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F51" w:rsidRDefault="005F2F51" w:rsidP="005F2F51">
      <w:pPr>
        <w:jc w:val="right"/>
        <w:rPr>
          <w:rFonts w:ascii="Arial" w:hAnsi="Arial"/>
          <w:sz w:val="16"/>
        </w:rPr>
      </w:pPr>
      <w:r>
        <w:rPr>
          <w:rFonts w:ascii="Arial" w:hAnsi="Arial"/>
          <w:sz w:val="16"/>
        </w:rPr>
        <w:t>DSE-11 10M1094</w:t>
      </w:r>
    </w:p>
    <w:p w:rsidR="005F2F51" w:rsidRDefault="005F2F51" w:rsidP="005F2F51">
      <w:pPr>
        <w:jc w:val="right"/>
        <w:rPr>
          <w:rFonts w:ascii="Arial" w:hAnsi="Arial"/>
        </w:rPr>
      </w:pPr>
    </w:p>
    <w:p w:rsidR="005F2F51" w:rsidRDefault="005F2F51" w:rsidP="005F2F51">
      <w:pPr>
        <w:jc w:val="right"/>
        <w:rPr>
          <w:rFonts w:ascii="Arial" w:hAnsi="Arial"/>
          <w:b/>
          <w:sz w:val="28"/>
        </w:rPr>
      </w:pPr>
      <w:r>
        <w:rPr>
          <w:rFonts w:ascii="Arial" w:hAnsi="Arial"/>
          <w:b/>
          <w:sz w:val="28"/>
        </w:rPr>
        <w:t>PROGRAMA DE ESTUDIOS</w:t>
      </w:r>
    </w:p>
    <w:p w:rsidR="005F2F51" w:rsidRDefault="005F2F51" w:rsidP="005F2F51">
      <w:pPr>
        <w:jc w:val="both"/>
      </w:pPr>
      <w:r>
        <w:rPr>
          <w:noProof/>
          <w:lang w:eastAsia="es-MX"/>
        </w:rPr>
        <w:drawing>
          <wp:inline distT="0" distB="0" distL="0" distR="0">
            <wp:extent cx="685800" cy="3143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314325"/>
                    </a:xfrm>
                    <a:prstGeom prst="rect">
                      <a:avLst/>
                    </a:prstGeom>
                    <a:noFill/>
                    <a:ln>
                      <a:noFill/>
                    </a:ln>
                  </pic:spPr>
                </pic:pic>
              </a:graphicData>
            </a:graphic>
          </wp:inline>
        </w:drawing>
      </w:r>
    </w:p>
    <w:p w:rsidR="005F2F51" w:rsidRDefault="005F2F51" w:rsidP="005F2F51">
      <w:pPr>
        <w:jc w:val="both"/>
        <w:rPr>
          <w:rFonts w:ascii="Arial" w:hAnsi="Arial"/>
        </w:rPr>
      </w:pPr>
      <w:r>
        <w:rPr>
          <w:rFonts w:ascii="Arial" w:hAnsi="Arial"/>
        </w:rPr>
        <w:t>Casa abierta al tiempo</w:t>
      </w:r>
    </w:p>
    <w:p w:rsidR="005F2F51" w:rsidRDefault="005F2F51" w:rsidP="005F2F51">
      <w:pPr>
        <w:jc w:val="both"/>
        <w:rPr>
          <w:rFonts w:ascii="Arial" w:hAnsi="Arial"/>
          <w:sz w:val="22"/>
        </w:rPr>
      </w:pPr>
      <w:r>
        <w:rPr>
          <w:rFonts w:ascii="Arial" w:hAnsi="Arial"/>
          <w:sz w:val="22"/>
        </w:rPr>
        <w:t>UNIVERSIDAD AUTÓNOMA METROPOLITANA</w:t>
      </w:r>
    </w:p>
    <w:tbl>
      <w:tblPr>
        <w:tblW w:w="2313" w:type="dxa"/>
        <w:jc w:val="right"/>
        <w:tblInd w:w="9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13"/>
      </w:tblGrid>
      <w:tr w:rsidR="005F2F51" w:rsidTr="004B69D5">
        <w:trPr>
          <w:trHeight w:val="360"/>
          <w:jc w:val="right"/>
        </w:trPr>
        <w:tc>
          <w:tcPr>
            <w:tcW w:w="2313" w:type="dxa"/>
          </w:tcPr>
          <w:p w:rsidR="005F2F51" w:rsidRPr="00DF2A34" w:rsidRDefault="005F2F51" w:rsidP="004B69D5">
            <w:pPr>
              <w:spacing w:before="120"/>
              <w:jc w:val="center"/>
              <w:rPr>
                <w:rFonts w:ascii="Arial" w:hAnsi="Arial"/>
              </w:rPr>
            </w:pPr>
            <w:r w:rsidRPr="00DF2A34">
              <w:rPr>
                <w:rFonts w:ascii="Arial" w:hAnsi="Arial"/>
              </w:rPr>
              <w:t>Página 1/</w:t>
            </w:r>
            <w:r w:rsidR="0053043A">
              <w:rPr>
                <w:rFonts w:ascii="Arial" w:hAnsi="Arial"/>
              </w:rPr>
              <w:t>3</w:t>
            </w:r>
          </w:p>
        </w:tc>
      </w:tr>
    </w:tbl>
    <w:p w:rsidR="005F2F51" w:rsidRDefault="005F2F51" w:rsidP="005F2F51">
      <w:pPr>
        <w:ind w:left="-142"/>
        <w:jc w:val="both"/>
        <w:rPr>
          <w:rFonts w:ascii="Arial" w:hAnsi="Arial"/>
        </w:rPr>
      </w:pPr>
    </w:p>
    <w:tbl>
      <w:tblPr>
        <w:tblW w:w="10110" w:type="dxa"/>
        <w:jc w:val="center"/>
        <w:tblInd w:w="1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88"/>
        <w:gridCol w:w="2040"/>
        <w:gridCol w:w="4440"/>
        <w:gridCol w:w="2422"/>
        <w:gridCol w:w="20"/>
      </w:tblGrid>
      <w:tr w:rsidR="005F2F51" w:rsidTr="004B69D5">
        <w:trPr>
          <w:trHeight w:val="520"/>
          <w:jc w:val="center"/>
        </w:trPr>
        <w:tc>
          <w:tcPr>
            <w:tcW w:w="3228" w:type="dxa"/>
            <w:gridSpan w:val="2"/>
          </w:tcPr>
          <w:p w:rsidR="005F2F51" w:rsidRPr="00DF2A34" w:rsidRDefault="005F2F51" w:rsidP="004B69D5">
            <w:pPr>
              <w:jc w:val="both"/>
              <w:rPr>
                <w:rFonts w:ascii="Arial" w:hAnsi="Arial"/>
              </w:rPr>
            </w:pPr>
            <w:r w:rsidRPr="00DF2A34">
              <w:rPr>
                <w:rFonts w:ascii="Arial" w:hAnsi="Arial"/>
              </w:rPr>
              <w:t>UNIDAD:</w:t>
            </w:r>
          </w:p>
          <w:p w:rsidR="005F2F51" w:rsidRDefault="005F2F51" w:rsidP="004B69D5">
            <w:pPr>
              <w:pStyle w:val="Ttulo1"/>
            </w:pPr>
            <w:r>
              <w:t>CUAJIMALPA</w:t>
            </w:r>
          </w:p>
        </w:tc>
        <w:tc>
          <w:tcPr>
            <w:tcW w:w="6882" w:type="dxa"/>
            <w:gridSpan w:val="3"/>
          </w:tcPr>
          <w:p w:rsidR="005F2F51" w:rsidRPr="00DF2A34" w:rsidRDefault="005F2F51" w:rsidP="004B69D5">
            <w:pPr>
              <w:jc w:val="both"/>
              <w:rPr>
                <w:rFonts w:ascii="Arial" w:hAnsi="Arial"/>
              </w:rPr>
            </w:pPr>
            <w:r w:rsidRPr="00DF2A34">
              <w:rPr>
                <w:rFonts w:ascii="Arial" w:hAnsi="Arial"/>
              </w:rPr>
              <w:t>DIVISIÓN:</w:t>
            </w:r>
          </w:p>
          <w:p w:rsidR="005F2F51" w:rsidRDefault="005F2F51" w:rsidP="004B69D5">
            <w:pPr>
              <w:pStyle w:val="Ttulo1"/>
            </w:pPr>
            <w:r>
              <w:t>CIENCIAS SOCIALES Y HUMANIDADES</w:t>
            </w:r>
          </w:p>
        </w:tc>
      </w:tr>
      <w:tr w:rsidR="005F2F51" w:rsidTr="004B69D5">
        <w:trPr>
          <w:trHeight w:val="480"/>
          <w:jc w:val="center"/>
        </w:trPr>
        <w:tc>
          <w:tcPr>
            <w:tcW w:w="10110" w:type="dxa"/>
            <w:gridSpan w:val="5"/>
          </w:tcPr>
          <w:p w:rsidR="005F2F51" w:rsidRPr="00986887" w:rsidRDefault="005F2F51" w:rsidP="004B69D5">
            <w:pPr>
              <w:pStyle w:val="Ttulo2"/>
              <w:jc w:val="left"/>
              <w:rPr>
                <w:b w:val="0"/>
              </w:rPr>
            </w:pPr>
            <w:r w:rsidRPr="00986887">
              <w:rPr>
                <w:b w:val="0"/>
              </w:rPr>
              <w:t>NOMBRE DEL PLAN:</w:t>
            </w:r>
          </w:p>
          <w:p w:rsidR="005F2F51" w:rsidRDefault="005F2F51" w:rsidP="004B69D5">
            <w:pPr>
              <w:jc w:val="center"/>
              <w:rPr>
                <w:rFonts w:ascii="Arial" w:hAnsi="Arial" w:cs="Arial"/>
                <w:b/>
                <w:sz w:val="24"/>
                <w:szCs w:val="24"/>
              </w:rPr>
            </w:pPr>
            <w:r>
              <w:rPr>
                <w:rFonts w:ascii="Arial" w:hAnsi="Arial" w:cs="Arial"/>
                <w:b/>
                <w:sz w:val="24"/>
                <w:szCs w:val="24"/>
              </w:rPr>
              <w:t>LICENCIATURA EN HUMANIDADES</w:t>
            </w:r>
          </w:p>
          <w:p w:rsidR="005F2F51" w:rsidRDefault="005F2F51" w:rsidP="004B69D5">
            <w:pPr>
              <w:jc w:val="center"/>
              <w:rPr>
                <w:rFonts w:ascii="Arial" w:hAnsi="Arial" w:cs="Arial"/>
                <w:b/>
                <w:sz w:val="24"/>
                <w:szCs w:val="24"/>
              </w:rPr>
            </w:pPr>
          </w:p>
        </w:tc>
      </w:tr>
      <w:tr w:rsidR="005F2F51" w:rsidTr="004B69D5">
        <w:trPr>
          <w:trHeight w:val="400"/>
          <w:jc w:val="center"/>
        </w:trPr>
        <w:tc>
          <w:tcPr>
            <w:tcW w:w="1188" w:type="dxa"/>
          </w:tcPr>
          <w:p w:rsidR="005F2F51" w:rsidRPr="00DF2A34" w:rsidRDefault="005F2F51" w:rsidP="004B69D5">
            <w:pPr>
              <w:jc w:val="both"/>
              <w:rPr>
                <w:rFonts w:ascii="Arial" w:hAnsi="Arial"/>
              </w:rPr>
            </w:pPr>
            <w:r w:rsidRPr="00DF2A34">
              <w:rPr>
                <w:rFonts w:ascii="Arial" w:hAnsi="Arial"/>
              </w:rPr>
              <w:t>CLAVE:</w:t>
            </w:r>
          </w:p>
          <w:p w:rsidR="005F2F51" w:rsidRPr="00DF2A34" w:rsidRDefault="005F2F51" w:rsidP="004B69D5">
            <w:pPr>
              <w:jc w:val="center"/>
              <w:rPr>
                <w:rFonts w:ascii="Arial" w:hAnsi="Arial"/>
                <w:b/>
              </w:rPr>
            </w:pPr>
            <w:r>
              <w:rPr>
                <w:rFonts w:ascii="Arial" w:hAnsi="Arial"/>
                <w:b/>
              </w:rPr>
              <w:t>4211</w:t>
            </w:r>
            <w:r w:rsidR="005A3184">
              <w:rPr>
                <w:rFonts w:ascii="Arial" w:hAnsi="Arial"/>
                <w:b/>
              </w:rPr>
              <w:t>0</w:t>
            </w:r>
            <w:r>
              <w:rPr>
                <w:rFonts w:ascii="Arial" w:hAnsi="Arial"/>
                <w:b/>
              </w:rPr>
              <w:t>82</w:t>
            </w:r>
          </w:p>
        </w:tc>
        <w:tc>
          <w:tcPr>
            <w:tcW w:w="6480" w:type="dxa"/>
            <w:gridSpan w:val="2"/>
            <w:vMerge w:val="restart"/>
          </w:tcPr>
          <w:p w:rsidR="005F2F51" w:rsidRPr="00DF2A34" w:rsidRDefault="005F2F51" w:rsidP="004B69D5">
            <w:pPr>
              <w:spacing w:before="40"/>
              <w:jc w:val="both"/>
              <w:rPr>
                <w:rFonts w:ascii="Arial" w:hAnsi="Arial"/>
              </w:rPr>
            </w:pPr>
            <w:r w:rsidRPr="00DF2A34">
              <w:rPr>
                <w:rFonts w:ascii="Arial" w:hAnsi="Arial"/>
              </w:rPr>
              <w:t>UNIDAD DE ENSEÑANZA - APRENDIZAJE:</w:t>
            </w:r>
          </w:p>
          <w:p w:rsidR="005F2F51" w:rsidRDefault="005F2F51" w:rsidP="004B69D5">
            <w:pPr>
              <w:jc w:val="both"/>
              <w:rPr>
                <w:rFonts w:ascii="Arial" w:hAnsi="Arial" w:cs="Arial"/>
                <w:sz w:val="8"/>
                <w:szCs w:val="8"/>
              </w:rPr>
            </w:pPr>
          </w:p>
          <w:p w:rsidR="005F2F51" w:rsidRDefault="005F2F51" w:rsidP="004B69D5">
            <w:pPr>
              <w:pStyle w:val="Ttulo"/>
              <w:rPr>
                <w:rFonts w:ascii="Arial" w:hAnsi="Arial" w:cs="Arial"/>
                <w:u w:val="none"/>
              </w:rPr>
            </w:pPr>
            <w:r>
              <w:rPr>
                <w:rFonts w:ascii="Arial" w:hAnsi="Arial" w:cs="Arial"/>
                <w:u w:val="none"/>
              </w:rPr>
              <w:t xml:space="preserve">Filosofía </w:t>
            </w:r>
            <w:r w:rsidR="005A3184">
              <w:rPr>
                <w:rFonts w:ascii="Arial" w:hAnsi="Arial" w:cs="Arial"/>
                <w:u w:val="none"/>
              </w:rPr>
              <w:t>S</w:t>
            </w:r>
            <w:r>
              <w:rPr>
                <w:rFonts w:ascii="Arial" w:hAnsi="Arial" w:cs="Arial"/>
                <w:u w:val="none"/>
              </w:rPr>
              <w:t>ocial</w:t>
            </w:r>
          </w:p>
          <w:p w:rsidR="005F2F51" w:rsidRDefault="005F2F51" w:rsidP="004B69D5">
            <w:pPr>
              <w:pStyle w:val="Ttulo"/>
              <w:rPr>
                <w:rFonts w:ascii="Arial" w:hAnsi="Arial"/>
                <w:sz w:val="8"/>
                <w:szCs w:val="8"/>
              </w:rPr>
            </w:pPr>
          </w:p>
        </w:tc>
        <w:tc>
          <w:tcPr>
            <w:tcW w:w="2442" w:type="dxa"/>
            <w:gridSpan w:val="2"/>
          </w:tcPr>
          <w:p w:rsidR="005F2F51" w:rsidRPr="00DF2A34" w:rsidRDefault="005F2F51" w:rsidP="004B69D5">
            <w:pPr>
              <w:jc w:val="both"/>
              <w:rPr>
                <w:rFonts w:ascii="Arial" w:hAnsi="Arial"/>
              </w:rPr>
            </w:pPr>
            <w:r w:rsidRPr="00DF2A34">
              <w:rPr>
                <w:rFonts w:ascii="Arial" w:hAnsi="Arial"/>
              </w:rPr>
              <w:t xml:space="preserve">TRIM:   </w:t>
            </w:r>
          </w:p>
          <w:p w:rsidR="005F2F51" w:rsidRPr="00DF2A34" w:rsidRDefault="005F2F51" w:rsidP="004B69D5">
            <w:pPr>
              <w:jc w:val="center"/>
              <w:rPr>
                <w:rFonts w:ascii="Arial" w:hAnsi="Arial"/>
              </w:rPr>
            </w:pPr>
            <w:r>
              <w:rPr>
                <w:rFonts w:ascii="Arial" w:hAnsi="Arial"/>
                <w:b/>
              </w:rPr>
              <w:t>VII a XII</w:t>
            </w:r>
          </w:p>
        </w:tc>
      </w:tr>
      <w:tr w:rsidR="005F2F51" w:rsidTr="004B69D5">
        <w:trPr>
          <w:trHeight w:val="360"/>
          <w:jc w:val="center"/>
        </w:trPr>
        <w:tc>
          <w:tcPr>
            <w:tcW w:w="1188" w:type="dxa"/>
            <w:vMerge w:val="restart"/>
          </w:tcPr>
          <w:p w:rsidR="005F2F51" w:rsidRPr="00DF2A34" w:rsidRDefault="005F2F51" w:rsidP="004B69D5">
            <w:pPr>
              <w:jc w:val="both"/>
              <w:rPr>
                <w:rFonts w:ascii="Arial" w:hAnsi="Arial"/>
              </w:rPr>
            </w:pPr>
            <w:r w:rsidRPr="00DF2A34">
              <w:rPr>
                <w:rFonts w:ascii="Arial" w:hAnsi="Arial"/>
              </w:rPr>
              <w:t>HORAS</w:t>
            </w:r>
          </w:p>
          <w:p w:rsidR="005F2F51" w:rsidRPr="00DF2A34" w:rsidRDefault="005F2F51" w:rsidP="004B69D5">
            <w:pPr>
              <w:jc w:val="both"/>
              <w:rPr>
                <w:rFonts w:ascii="Arial" w:hAnsi="Arial"/>
              </w:rPr>
            </w:pPr>
            <w:r w:rsidRPr="00DF2A34">
              <w:rPr>
                <w:rFonts w:ascii="Arial" w:hAnsi="Arial"/>
              </w:rPr>
              <w:t xml:space="preserve">TEORÍA:      </w:t>
            </w:r>
            <w:r>
              <w:rPr>
                <w:rFonts w:ascii="Arial" w:hAnsi="Arial"/>
                <w:b/>
              </w:rPr>
              <w:t xml:space="preserve"> 4</w:t>
            </w:r>
            <w:r w:rsidRPr="00DF2A34">
              <w:rPr>
                <w:rFonts w:ascii="Arial" w:hAnsi="Arial"/>
                <w:b/>
              </w:rPr>
              <w:t>.0</w:t>
            </w:r>
          </w:p>
        </w:tc>
        <w:tc>
          <w:tcPr>
            <w:tcW w:w="6480" w:type="dxa"/>
            <w:gridSpan w:val="2"/>
            <w:vMerge/>
          </w:tcPr>
          <w:p w:rsidR="005F2F51" w:rsidRDefault="005F2F51" w:rsidP="004B69D5">
            <w:pPr>
              <w:jc w:val="both"/>
              <w:rPr>
                <w:rFonts w:ascii="Arial" w:hAnsi="Arial"/>
              </w:rPr>
            </w:pPr>
          </w:p>
        </w:tc>
        <w:tc>
          <w:tcPr>
            <w:tcW w:w="2442" w:type="dxa"/>
            <w:gridSpan w:val="2"/>
            <w:vMerge w:val="restart"/>
          </w:tcPr>
          <w:p w:rsidR="005F2F51" w:rsidRPr="00DF2A34" w:rsidRDefault="005F2F51" w:rsidP="004B69D5">
            <w:pPr>
              <w:jc w:val="both"/>
              <w:rPr>
                <w:rFonts w:ascii="Arial" w:hAnsi="Arial"/>
              </w:rPr>
            </w:pPr>
            <w:r w:rsidRPr="00DF2A34">
              <w:rPr>
                <w:rFonts w:ascii="Arial" w:hAnsi="Arial"/>
              </w:rPr>
              <w:t>CRÉDITOS:</w:t>
            </w:r>
          </w:p>
          <w:p w:rsidR="005F2F51" w:rsidRPr="00DF2A34" w:rsidRDefault="005F2F51" w:rsidP="004B69D5">
            <w:pPr>
              <w:jc w:val="center"/>
              <w:rPr>
                <w:rFonts w:ascii="Arial" w:hAnsi="Arial"/>
              </w:rPr>
            </w:pPr>
            <w:r>
              <w:rPr>
                <w:rFonts w:ascii="Arial" w:hAnsi="Arial"/>
                <w:b/>
              </w:rPr>
              <w:t>8</w:t>
            </w:r>
          </w:p>
        </w:tc>
      </w:tr>
      <w:tr w:rsidR="005F2F51" w:rsidTr="004B69D5">
        <w:trPr>
          <w:trHeight w:val="230"/>
          <w:jc w:val="center"/>
        </w:trPr>
        <w:tc>
          <w:tcPr>
            <w:tcW w:w="1188" w:type="dxa"/>
            <w:vMerge/>
          </w:tcPr>
          <w:p w:rsidR="005F2F51" w:rsidRPr="00DF2A34" w:rsidRDefault="005F2F51" w:rsidP="004B69D5">
            <w:pPr>
              <w:jc w:val="both"/>
              <w:rPr>
                <w:rFonts w:ascii="Arial" w:hAnsi="Arial"/>
              </w:rPr>
            </w:pPr>
          </w:p>
        </w:tc>
        <w:tc>
          <w:tcPr>
            <w:tcW w:w="6480" w:type="dxa"/>
            <w:gridSpan w:val="2"/>
            <w:vMerge w:val="restart"/>
          </w:tcPr>
          <w:p w:rsidR="005F2F51" w:rsidRDefault="005F2F51" w:rsidP="004B69D5">
            <w:pPr>
              <w:jc w:val="both"/>
              <w:rPr>
                <w:rFonts w:ascii="Arial" w:hAnsi="Arial"/>
              </w:rPr>
            </w:pPr>
            <w:r w:rsidRPr="00DF2A34">
              <w:rPr>
                <w:rFonts w:ascii="Arial" w:hAnsi="Arial"/>
              </w:rPr>
              <w:t>SERIACIÓN:</w:t>
            </w:r>
          </w:p>
          <w:p w:rsidR="005F2F51" w:rsidRPr="008F2EE5" w:rsidRDefault="005F2F51" w:rsidP="004B69D5">
            <w:pPr>
              <w:jc w:val="center"/>
              <w:rPr>
                <w:rFonts w:ascii="Arial" w:hAnsi="Arial"/>
                <w:b/>
                <w:sz w:val="24"/>
                <w:szCs w:val="24"/>
              </w:rPr>
            </w:pPr>
          </w:p>
        </w:tc>
        <w:tc>
          <w:tcPr>
            <w:tcW w:w="2442" w:type="dxa"/>
            <w:gridSpan w:val="2"/>
            <w:vMerge/>
          </w:tcPr>
          <w:p w:rsidR="005F2F51" w:rsidRPr="00DF2A34" w:rsidRDefault="005F2F51" w:rsidP="004B69D5">
            <w:pPr>
              <w:jc w:val="both"/>
              <w:rPr>
                <w:rFonts w:ascii="Arial" w:hAnsi="Arial"/>
              </w:rPr>
            </w:pPr>
          </w:p>
        </w:tc>
      </w:tr>
      <w:tr w:rsidR="005F2F51" w:rsidTr="004B69D5">
        <w:trPr>
          <w:trHeight w:val="360"/>
          <w:jc w:val="center"/>
        </w:trPr>
        <w:tc>
          <w:tcPr>
            <w:tcW w:w="1188" w:type="dxa"/>
          </w:tcPr>
          <w:p w:rsidR="005F2F51" w:rsidRPr="00DF2A34" w:rsidRDefault="005F2F51" w:rsidP="004B69D5">
            <w:pPr>
              <w:jc w:val="both"/>
              <w:rPr>
                <w:rFonts w:ascii="Arial" w:hAnsi="Arial"/>
              </w:rPr>
            </w:pPr>
            <w:r w:rsidRPr="00DF2A34">
              <w:rPr>
                <w:rFonts w:ascii="Arial" w:hAnsi="Arial"/>
              </w:rPr>
              <w:t>HORAS</w:t>
            </w:r>
          </w:p>
          <w:p w:rsidR="005F2F51" w:rsidRPr="00DF2A34" w:rsidRDefault="005F2F51" w:rsidP="004B69D5">
            <w:pPr>
              <w:jc w:val="both"/>
              <w:rPr>
                <w:rFonts w:ascii="Arial" w:hAnsi="Arial"/>
              </w:rPr>
            </w:pPr>
            <w:r>
              <w:rPr>
                <w:rFonts w:ascii="Arial" w:hAnsi="Arial"/>
              </w:rPr>
              <w:t xml:space="preserve">PRÁCTICA   </w:t>
            </w:r>
          </w:p>
        </w:tc>
        <w:tc>
          <w:tcPr>
            <w:tcW w:w="6480" w:type="dxa"/>
            <w:gridSpan w:val="2"/>
            <w:vMerge/>
          </w:tcPr>
          <w:p w:rsidR="005F2F51" w:rsidRDefault="005F2F51" w:rsidP="004B69D5">
            <w:pPr>
              <w:jc w:val="both"/>
              <w:rPr>
                <w:rFonts w:ascii="Arial" w:hAnsi="Arial"/>
              </w:rPr>
            </w:pPr>
          </w:p>
        </w:tc>
        <w:tc>
          <w:tcPr>
            <w:tcW w:w="2442" w:type="dxa"/>
            <w:gridSpan w:val="2"/>
          </w:tcPr>
          <w:p w:rsidR="005F2F51" w:rsidRPr="00DF2A34" w:rsidRDefault="005F2F51" w:rsidP="004B69D5">
            <w:pPr>
              <w:jc w:val="both"/>
              <w:rPr>
                <w:rFonts w:ascii="Arial" w:hAnsi="Arial"/>
              </w:rPr>
            </w:pPr>
            <w:r w:rsidRPr="00DF2A34">
              <w:rPr>
                <w:rFonts w:ascii="Arial" w:hAnsi="Arial"/>
              </w:rPr>
              <w:t>OPT/OBL.</w:t>
            </w:r>
          </w:p>
          <w:p w:rsidR="005F2F51" w:rsidRPr="00986887" w:rsidRDefault="005F2F51" w:rsidP="004B69D5">
            <w:pPr>
              <w:jc w:val="center"/>
              <w:rPr>
                <w:rFonts w:ascii="Arial" w:hAnsi="Arial"/>
                <w:b/>
              </w:rPr>
            </w:pPr>
            <w:r w:rsidRPr="00986887">
              <w:rPr>
                <w:rFonts w:ascii="Arial" w:hAnsi="Arial"/>
                <w:b/>
              </w:rPr>
              <w:t>O</w:t>
            </w:r>
            <w:r>
              <w:rPr>
                <w:rFonts w:ascii="Arial" w:hAnsi="Arial"/>
                <w:b/>
              </w:rPr>
              <w:t>PT.</w:t>
            </w:r>
          </w:p>
          <w:p w:rsidR="005F2F51" w:rsidRPr="00DF2A34" w:rsidRDefault="005F2F51" w:rsidP="004B69D5">
            <w:pPr>
              <w:jc w:val="both"/>
              <w:rPr>
                <w:rFonts w:ascii="Arial" w:hAnsi="Arial"/>
              </w:rPr>
            </w:pPr>
          </w:p>
        </w:tc>
      </w:tr>
      <w:tr w:rsidR="005F2F51" w:rsidRPr="00E013A8" w:rsidTr="004B69D5">
        <w:trPr>
          <w:gridAfter w:val="1"/>
          <w:wAfter w:w="20" w:type="dxa"/>
          <w:trHeight w:val="1078"/>
          <w:jc w:val="center"/>
        </w:trPr>
        <w:tc>
          <w:tcPr>
            <w:tcW w:w="10090" w:type="dxa"/>
            <w:gridSpan w:val="4"/>
          </w:tcPr>
          <w:p w:rsidR="005F2F51" w:rsidRPr="008E0237" w:rsidRDefault="005F2F51" w:rsidP="004B69D5">
            <w:pPr>
              <w:jc w:val="both"/>
              <w:rPr>
                <w:rFonts w:ascii="Arial" w:hAnsi="Arial" w:cs="Arial"/>
                <w:b/>
              </w:rPr>
            </w:pPr>
            <w:r w:rsidRPr="008E0237">
              <w:rPr>
                <w:rFonts w:ascii="Arial" w:hAnsi="Arial" w:cs="Arial"/>
                <w:b/>
              </w:rPr>
              <w:t>OBJETIVO(S):</w:t>
            </w:r>
          </w:p>
          <w:p w:rsidR="005F2F51" w:rsidRDefault="005F2F51" w:rsidP="004B69D5">
            <w:pPr>
              <w:jc w:val="both"/>
              <w:rPr>
                <w:rFonts w:ascii="Arial" w:hAnsi="Arial" w:cs="Arial"/>
                <w:sz w:val="24"/>
                <w:szCs w:val="24"/>
              </w:rPr>
            </w:pPr>
          </w:p>
          <w:p w:rsidR="005F2F51" w:rsidRDefault="005F2F51" w:rsidP="004B69D5">
            <w:pPr>
              <w:jc w:val="both"/>
              <w:rPr>
                <w:rFonts w:ascii="Arial" w:hAnsi="Arial" w:cs="Arial"/>
              </w:rPr>
            </w:pPr>
            <w:r>
              <w:rPr>
                <w:rFonts w:ascii="Arial" w:hAnsi="Arial" w:cs="Arial"/>
              </w:rPr>
              <w:t>Objetivo General:</w:t>
            </w:r>
          </w:p>
          <w:p w:rsidR="005F2F51" w:rsidRDefault="005F2F51" w:rsidP="004B69D5">
            <w:pPr>
              <w:jc w:val="both"/>
              <w:rPr>
                <w:rFonts w:ascii="Arial" w:hAnsi="Arial" w:cs="Arial"/>
              </w:rPr>
            </w:pPr>
          </w:p>
          <w:p w:rsidR="005F2F51" w:rsidRDefault="005F2F51" w:rsidP="004B69D5">
            <w:pPr>
              <w:rPr>
                <w:rFonts w:ascii="Arial" w:hAnsi="Arial" w:cs="Arial"/>
              </w:rPr>
            </w:pPr>
            <w:r w:rsidRPr="00A23E5E">
              <w:rPr>
                <w:rFonts w:ascii="Arial" w:hAnsi="Arial" w:cs="Arial"/>
              </w:rPr>
              <w:t>Que al final del curso el alumno sea capaz de:</w:t>
            </w:r>
          </w:p>
          <w:p w:rsidR="005F2F51" w:rsidRPr="00A23E5E" w:rsidRDefault="005F2F51" w:rsidP="004B69D5">
            <w:pPr>
              <w:rPr>
                <w:rFonts w:ascii="Arial" w:hAnsi="Arial" w:cs="Arial"/>
              </w:rPr>
            </w:pPr>
          </w:p>
          <w:p w:rsidR="005F2F51" w:rsidRPr="005F2F51" w:rsidRDefault="005F2F51" w:rsidP="005F2F51">
            <w:pPr>
              <w:pStyle w:val="Textoindependiente"/>
              <w:rPr>
                <w:rFonts w:ascii="Arial" w:eastAsia="Arial Unicode MS" w:hAnsi="Arial" w:cs="Arial"/>
                <w:bCs/>
                <w:sz w:val="20"/>
                <w:lang w:eastAsia="ar-SA"/>
              </w:rPr>
            </w:pPr>
            <w:r w:rsidRPr="005F2F51">
              <w:rPr>
                <w:rFonts w:ascii="Arial" w:hAnsi="Arial" w:cs="Arial"/>
                <w:sz w:val="20"/>
              </w:rPr>
              <w:t xml:space="preserve">1. </w:t>
            </w:r>
            <w:r w:rsidRPr="005F2F51">
              <w:rPr>
                <w:rFonts w:ascii="Arial" w:eastAsia="Arial Unicode MS" w:hAnsi="Arial" w:cs="Arial"/>
                <w:bCs/>
                <w:sz w:val="20"/>
                <w:lang w:eastAsia="ar-SA"/>
              </w:rPr>
              <w:t>Adquirir una visión general de las principales corrientes de la filosofía social así como de los principales problemas de la filosofía social contemporánea que le permita orientarse en las discusiones actuales.</w:t>
            </w:r>
          </w:p>
          <w:p w:rsidR="005F2F51" w:rsidRPr="005F2F51" w:rsidRDefault="005F2F51" w:rsidP="004B69D5">
            <w:pPr>
              <w:rPr>
                <w:rFonts w:ascii="Arial" w:hAnsi="Arial" w:cs="Arial"/>
                <w:lang w:val="es-ES"/>
              </w:rPr>
            </w:pPr>
          </w:p>
          <w:p w:rsidR="005F2F51" w:rsidRPr="0048411F" w:rsidRDefault="005F2F51" w:rsidP="004B69D5">
            <w:pPr>
              <w:rPr>
                <w:rFonts w:ascii="Arial" w:hAnsi="Arial" w:cs="Arial"/>
                <w:b/>
              </w:rPr>
            </w:pPr>
            <w:r w:rsidRPr="0048411F">
              <w:rPr>
                <w:rFonts w:ascii="Arial" w:hAnsi="Arial" w:cs="Arial"/>
                <w:b/>
              </w:rPr>
              <w:t>CONTENIDO SINTÉTICO</w:t>
            </w:r>
            <w:r>
              <w:rPr>
                <w:rFonts w:ascii="Arial" w:hAnsi="Arial" w:cs="Arial"/>
                <w:b/>
              </w:rPr>
              <w:t>:</w:t>
            </w:r>
          </w:p>
          <w:p w:rsidR="005F2F51" w:rsidRDefault="005F2F51" w:rsidP="004B69D5">
            <w:pPr>
              <w:widowControl w:val="0"/>
              <w:jc w:val="both"/>
              <w:rPr>
                <w:rFonts w:ascii="Arial" w:hAnsi="Arial" w:cs="Arial"/>
                <w:snapToGrid w:val="0"/>
              </w:rPr>
            </w:pPr>
          </w:p>
          <w:p w:rsidR="005F2F51" w:rsidRPr="005F2F51" w:rsidRDefault="005F2F51" w:rsidP="005F2F51">
            <w:pPr>
              <w:widowControl w:val="0"/>
              <w:jc w:val="both"/>
              <w:rPr>
                <w:rFonts w:ascii="Arial" w:hAnsi="Arial" w:cs="Arial"/>
                <w:snapToGrid w:val="0"/>
                <w:lang w:val="es-ES"/>
              </w:rPr>
            </w:pPr>
            <w:r w:rsidRPr="005F2F51">
              <w:rPr>
                <w:rFonts w:ascii="Arial" w:hAnsi="Arial" w:cs="Arial"/>
                <w:snapToGrid w:val="0"/>
                <w:lang w:val="es-ES"/>
              </w:rPr>
              <w:t xml:space="preserve">El curso incluirá tres apartados: un primer apartado en el que se presentará una panorámica de los orígenes de la filosofía social en el mundo moderno, en particular en la (auto) crítica de la modernidad. En el segundo apartado, se ofrecerá una visión general de algunas líneas de la crítica de la modernidad en el siglo XX. Finalmente, en el tercer apartado se discutirán algunos problemas contemporáneos de la filosofía social (la crítica </w:t>
            </w:r>
            <w:proofErr w:type="spellStart"/>
            <w:r w:rsidRPr="005F2F51">
              <w:rPr>
                <w:rFonts w:ascii="Arial" w:hAnsi="Arial" w:cs="Arial"/>
                <w:snapToGrid w:val="0"/>
                <w:lang w:val="es-ES"/>
              </w:rPr>
              <w:t>comunitarista</w:t>
            </w:r>
            <w:proofErr w:type="spellEnd"/>
            <w:r w:rsidRPr="005F2F51">
              <w:rPr>
                <w:rFonts w:ascii="Arial" w:hAnsi="Arial" w:cs="Arial"/>
                <w:snapToGrid w:val="0"/>
                <w:lang w:val="es-ES"/>
              </w:rPr>
              <w:t xml:space="preserve"> al liberalismo, el multiculturalismo, cuestiones de identidad, diferencia y género), de ellos se relevará de manera particular los aspectos nacionales relacionados, si los hubiese. (El énfasis y la bibliografía estarán a cargo del profesor que imparta la materia). </w:t>
            </w:r>
          </w:p>
          <w:p w:rsidR="005F2F51" w:rsidRPr="005F2F51" w:rsidRDefault="005F2F51" w:rsidP="004B69D5">
            <w:pPr>
              <w:widowControl w:val="0"/>
              <w:jc w:val="both"/>
              <w:rPr>
                <w:rFonts w:ascii="Arial" w:hAnsi="Arial" w:cs="Arial"/>
                <w:snapToGrid w:val="0"/>
                <w:lang w:val="es-ES"/>
              </w:rPr>
            </w:pPr>
          </w:p>
          <w:p w:rsidR="005F2F51" w:rsidRPr="005F2F51" w:rsidRDefault="005F2F51" w:rsidP="005F2F51">
            <w:pPr>
              <w:widowControl w:val="0"/>
              <w:jc w:val="both"/>
              <w:rPr>
                <w:rFonts w:ascii="Arial" w:hAnsi="Arial" w:cs="Arial"/>
                <w:bCs/>
                <w:snapToGrid w:val="0"/>
              </w:rPr>
            </w:pPr>
            <w:r w:rsidRPr="005F2F51">
              <w:rPr>
                <w:rFonts w:ascii="Arial" w:hAnsi="Arial" w:cs="Arial"/>
                <w:bCs/>
                <w:snapToGrid w:val="0"/>
              </w:rPr>
              <w:t>I. Introducción: Los orígenes de la filosofía social en la crítica de la modernidad</w:t>
            </w:r>
          </w:p>
          <w:p w:rsidR="005F2F51" w:rsidRPr="005F2F51" w:rsidRDefault="005F2F51" w:rsidP="005F2F51">
            <w:pPr>
              <w:widowControl w:val="0"/>
              <w:ind w:left="166" w:hanging="166"/>
              <w:jc w:val="both"/>
              <w:rPr>
                <w:rFonts w:ascii="Arial" w:hAnsi="Arial" w:cs="Arial"/>
                <w:bCs/>
                <w:i/>
                <w:snapToGrid w:val="0"/>
                <w:lang w:val="fr-FR"/>
              </w:rPr>
            </w:pPr>
            <w:r w:rsidRPr="005F2F51">
              <w:rPr>
                <w:rFonts w:ascii="Arial" w:hAnsi="Arial" w:cs="Arial"/>
                <w:b/>
                <w:snapToGrid w:val="0"/>
              </w:rPr>
              <w:tab/>
            </w:r>
            <w:r w:rsidRPr="005F2F51">
              <w:rPr>
                <w:rFonts w:ascii="Arial" w:hAnsi="Arial" w:cs="Arial"/>
                <w:bCs/>
                <w:snapToGrid w:val="0"/>
                <w:lang w:val="fr-FR"/>
              </w:rPr>
              <w:t xml:space="preserve">1. Rousseau: </w:t>
            </w:r>
            <w:proofErr w:type="spellStart"/>
            <w:r w:rsidRPr="005F2F51">
              <w:rPr>
                <w:rFonts w:ascii="Arial" w:hAnsi="Arial" w:cs="Arial"/>
                <w:bCs/>
                <w:i/>
                <w:snapToGrid w:val="0"/>
                <w:lang w:val="fr-FR"/>
              </w:rPr>
              <w:t>Discursos</w:t>
            </w:r>
            <w:proofErr w:type="spellEnd"/>
            <w:r w:rsidRPr="005F2F51">
              <w:rPr>
                <w:rFonts w:ascii="Arial" w:hAnsi="Arial" w:cs="Arial"/>
                <w:bCs/>
                <w:i/>
                <w:snapToGrid w:val="0"/>
                <w:lang w:val="fr-FR"/>
              </w:rPr>
              <w:t>.</w:t>
            </w:r>
          </w:p>
          <w:p w:rsidR="005F2F51" w:rsidRPr="005F2F51" w:rsidRDefault="005F2F51" w:rsidP="005F2F51">
            <w:pPr>
              <w:widowControl w:val="0"/>
              <w:ind w:left="166" w:hanging="166"/>
              <w:jc w:val="both"/>
              <w:rPr>
                <w:rFonts w:ascii="Arial" w:hAnsi="Arial" w:cs="Arial"/>
                <w:bCs/>
                <w:snapToGrid w:val="0"/>
                <w:lang w:val="fr-FR"/>
              </w:rPr>
            </w:pPr>
            <w:r w:rsidRPr="005F2F51">
              <w:rPr>
                <w:rFonts w:ascii="Arial" w:hAnsi="Arial" w:cs="Arial"/>
                <w:bCs/>
                <w:snapToGrid w:val="0"/>
                <w:lang w:val="fr-FR"/>
              </w:rPr>
              <w:tab/>
              <w:t>2. De Hegel a Marx.</w:t>
            </w:r>
          </w:p>
          <w:p w:rsidR="005F2F51" w:rsidRPr="005F2F51" w:rsidRDefault="005F2F51" w:rsidP="005F2F51">
            <w:pPr>
              <w:widowControl w:val="0"/>
              <w:ind w:left="449" w:hanging="449"/>
              <w:jc w:val="both"/>
              <w:rPr>
                <w:rFonts w:ascii="Arial" w:hAnsi="Arial" w:cs="Arial"/>
                <w:bCs/>
                <w:i/>
                <w:snapToGrid w:val="0"/>
                <w:lang w:val="fr-FR"/>
              </w:rPr>
            </w:pPr>
            <w:r>
              <w:rPr>
                <w:rFonts w:ascii="Arial" w:hAnsi="Arial" w:cs="Arial"/>
                <w:bCs/>
                <w:snapToGrid w:val="0"/>
                <w:lang w:val="fr-FR"/>
              </w:rPr>
              <w:t xml:space="preserve">       </w:t>
            </w:r>
            <w:r w:rsidRPr="005F2F51">
              <w:rPr>
                <w:rFonts w:ascii="Arial" w:hAnsi="Arial" w:cs="Arial"/>
                <w:bCs/>
                <w:snapToGrid w:val="0"/>
                <w:lang w:val="fr-FR"/>
              </w:rPr>
              <w:t xml:space="preserve">a) Hegel: </w:t>
            </w:r>
            <w:proofErr w:type="spellStart"/>
            <w:r w:rsidRPr="005F2F51">
              <w:rPr>
                <w:rFonts w:ascii="Arial" w:hAnsi="Arial" w:cs="Arial"/>
                <w:bCs/>
                <w:i/>
                <w:snapToGrid w:val="0"/>
                <w:lang w:val="fr-FR"/>
              </w:rPr>
              <w:t>Rechtsphilosophie</w:t>
            </w:r>
            <w:proofErr w:type="spellEnd"/>
            <w:r w:rsidRPr="005F2F51">
              <w:rPr>
                <w:rFonts w:ascii="Arial" w:hAnsi="Arial" w:cs="Arial"/>
                <w:bCs/>
                <w:i/>
                <w:snapToGrid w:val="0"/>
                <w:lang w:val="fr-FR"/>
              </w:rPr>
              <w:t>.</w:t>
            </w:r>
          </w:p>
          <w:p w:rsidR="005F2F51" w:rsidRPr="005F2F51" w:rsidRDefault="005F2F51" w:rsidP="005F2F51">
            <w:pPr>
              <w:widowControl w:val="0"/>
              <w:jc w:val="both"/>
              <w:rPr>
                <w:rFonts w:ascii="Arial" w:hAnsi="Arial" w:cs="Arial"/>
                <w:bCs/>
                <w:i/>
                <w:snapToGrid w:val="0"/>
                <w:lang w:val="de-DE"/>
              </w:rPr>
            </w:pPr>
            <w:r>
              <w:rPr>
                <w:rFonts w:ascii="Arial" w:hAnsi="Arial" w:cs="Arial"/>
                <w:bCs/>
                <w:snapToGrid w:val="0"/>
                <w:lang w:val="de-DE"/>
              </w:rPr>
              <w:t xml:space="preserve">       </w:t>
            </w:r>
            <w:r w:rsidRPr="005F2F51">
              <w:rPr>
                <w:rFonts w:ascii="Arial" w:hAnsi="Arial" w:cs="Arial"/>
                <w:bCs/>
                <w:snapToGrid w:val="0"/>
                <w:lang w:val="de-DE"/>
              </w:rPr>
              <w:t xml:space="preserve">b) Marx:  </w:t>
            </w:r>
            <w:r w:rsidRPr="005F2F51">
              <w:rPr>
                <w:rFonts w:ascii="Arial" w:hAnsi="Arial" w:cs="Arial"/>
                <w:bCs/>
                <w:i/>
                <w:snapToGrid w:val="0"/>
                <w:lang w:val="de-DE"/>
              </w:rPr>
              <w:t>Manuscritos económicos-filosóficos.</w:t>
            </w:r>
          </w:p>
          <w:p w:rsidR="005F2F51" w:rsidRPr="005F2F51" w:rsidRDefault="005F2F51" w:rsidP="005F2F51">
            <w:pPr>
              <w:widowControl w:val="0"/>
              <w:ind w:left="166" w:hanging="166"/>
              <w:jc w:val="both"/>
              <w:rPr>
                <w:rFonts w:ascii="Arial" w:hAnsi="Arial" w:cs="Arial"/>
                <w:bCs/>
                <w:i/>
                <w:snapToGrid w:val="0"/>
                <w:lang w:val="de-DE"/>
              </w:rPr>
            </w:pPr>
            <w:r>
              <w:rPr>
                <w:rFonts w:ascii="Arial" w:hAnsi="Arial" w:cs="Arial"/>
                <w:bCs/>
                <w:snapToGrid w:val="0"/>
                <w:lang w:val="de-DE"/>
              </w:rPr>
              <w:t xml:space="preserve">   </w:t>
            </w:r>
            <w:r w:rsidRPr="005F2F51">
              <w:rPr>
                <w:rFonts w:ascii="Arial" w:hAnsi="Arial" w:cs="Arial"/>
                <w:bCs/>
                <w:snapToGrid w:val="0"/>
                <w:lang w:val="de-DE"/>
              </w:rPr>
              <w:t xml:space="preserve">3. Ferdinand Tönnies: </w:t>
            </w:r>
            <w:r w:rsidRPr="005F2F51">
              <w:rPr>
                <w:rFonts w:ascii="Arial" w:hAnsi="Arial" w:cs="Arial"/>
                <w:bCs/>
                <w:i/>
                <w:snapToGrid w:val="0"/>
                <w:lang w:val="de-DE"/>
              </w:rPr>
              <w:t>Gemeinschaft und Gesellschaft.</w:t>
            </w:r>
          </w:p>
          <w:p w:rsidR="005F2F51" w:rsidRDefault="005F2F51" w:rsidP="005F2F51">
            <w:pPr>
              <w:widowControl w:val="0"/>
              <w:ind w:left="166"/>
              <w:jc w:val="both"/>
              <w:rPr>
                <w:rFonts w:ascii="Arial" w:hAnsi="Arial" w:cs="Arial"/>
                <w:bCs/>
                <w:snapToGrid w:val="0"/>
                <w:lang w:val="fr-FR"/>
              </w:rPr>
            </w:pPr>
            <w:r w:rsidRPr="005F2F51">
              <w:rPr>
                <w:rFonts w:ascii="Arial" w:hAnsi="Arial" w:cs="Arial"/>
                <w:bCs/>
                <w:snapToGrid w:val="0"/>
                <w:lang w:val="fr-FR"/>
              </w:rPr>
              <w:t xml:space="preserve">4. Émile Durkheim: </w:t>
            </w:r>
            <w:r w:rsidRPr="005F2F51">
              <w:rPr>
                <w:rFonts w:ascii="Arial" w:hAnsi="Arial" w:cs="Arial"/>
                <w:bCs/>
                <w:i/>
                <w:snapToGrid w:val="0"/>
                <w:lang w:val="fr-FR"/>
              </w:rPr>
              <w:t>De la division du travail socia</w:t>
            </w:r>
            <w:r w:rsidRPr="005F2F51">
              <w:rPr>
                <w:rFonts w:ascii="Arial" w:hAnsi="Arial" w:cs="Arial"/>
                <w:bCs/>
                <w:snapToGrid w:val="0"/>
                <w:lang w:val="fr-FR"/>
              </w:rPr>
              <w:t>l.</w:t>
            </w:r>
          </w:p>
          <w:p w:rsidR="005F2F51" w:rsidRPr="005F2F51" w:rsidRDefault="005F2F51" w:rsidP="005F2F51">
            <w:pPr>
              <w:widowControl w:val="0"/>
              <w:ind w:left="166"/>
              <w:jc w:val="both"/>
              <w:rPr>
                <w:rFonts w:ascii="Arial" w:hAnsi="Arial" w:cs="Arial"/>
                <w:bCs/>
                <w:snapToGrid w:val="0"/>
                <w:lang w:val="fr-FR"/>
              </w:rPr>
            </w:pPr>
          </w:p>
          <w:p w:rsidR="005F2F51" w:rsidRPr="005F2F51" w:rsidRDefault="005F2F51" w:rsidP="005F2F51">
            <w:pPr>
              <w:widowControl w:val="0"/>
              <w:jc w:val="both"/>
              <w:rPr>
                <w:rFonts w:ascii="Arial" w:hAnsi="Arial" w:cs="Arial"/>
                <w:bCs/>
                <w:snapToGrid w:val="0"/>
              </w:rPr>
            </w:pPr>
            <w:r w:rsidRPr="005F2F51">
              <w:rPr>
                <w:rFonts w:ascii="Arial" w:hAnsi="Arial" w:cs="Arial"/>
                <w:bCs/>
                <w:snapToGrid w:val="0"/>
              </w:rPr>
              <w:t>II. Aspectos de la crítica de la modernidad en el siglo XX.</w:t>
            </w:r>
          </w:p>
          <w:p w:rsidR="005F2F51" w:rsidRPr="005F2F51" w:rsidRDefault="005F2F51" w:rsidP="005F2F51">
            <w:pPr>
              <w:widowControl w:val="0"/>
              <w:ind w:left="166"/>
              <w:jc w:val="both"/>
              <w:rPr>
                <w:rFonts w:ascii="Arial" w:hAnsi="Arial" w:cs="Arial"/>
                <w:bCs/>
                <w:i/>
                <w:snapToGrid w:val="0"/>
                <w:lang w:val="de-DE"/>
              </w:rPr>
            </w:pPr>
            <w:r w:rsidRPr="005F2F51">
              <w:rPr>
                <w:rFonts w:ascii="Arial" w:hAnsi="Arial" w:cs="Arial"/>
                <w:bCs/>
                <w:snapToGrid w:val="0"/>
                <w:lang w:val="de-DE"/>
              </w:rPr>
              <w:t xml:space="preserve">1. Max Weber: </w:t>
            </w:r>
            <w:r w:rsidRPr="005F2F51">
              <w:rPr>
                <w:rFonts w:ascii="Arial" w:hAnsi="Arial" w:cs="Arial"/>
                <w:bCs/>
                <w:i/>
                <w:snapToGrid w:val="0"/>
                <w:lang w:val="de-DE"/>
              </w:rPr>
              <w:t>Wirtschaft und Gesellschaft.</w:t>
            </w:r>
          </w:p>
          <w:p w:rsidR="005F2F51" w:rsidRPr="005F2F51" w:rsidRDefault="005F2F51" w:rsidP="005F2F51">
            <w:pPr>
              <w:widowControl w:val="0"/>
              <w:ind w:left="166"/>
              <w:jc w:val="both"/>
              <w:rPr>
                <w:rFonts w:ascii="Arial" w:hAnsi="Arial" w:cs="Arial"/>
                <w:bCs/>
                <w:snapToGrid w:val="0"/>
                <w:lang w:val="fr-FR"/>
              </w:rPr>
            </w:pPr>
            <w:r w:rsidRPr="005F2F51">
              <w:rPr>
                <w:rFonts w:ascii="Arial" w:hAnsi="Arial" w:cs="Arial"/>
                <w:bCs/>
                <w:snapToGrid w:val="0"/>
                <w:lang w:val="de-DE"/>
              </w:rPr>
              <w:t>2. El postestructuralismo francés</w:t>
            </w:r>
            <w:r w:rsidRPr="005F2F51">
              <w:rPr>
                <w:rFonts w:ascii="Arial" w:hAnsi="Arial" w:cs="Arial"/>
                <w:bCs/>
                <w:snapToGrid w:val="0"/>
                <w:lang w:val="fr-FR"/>
              </w:rPr>
              <w:t>.</w:t>
            </w:r>
          </w:p>
          <w:p w:rsidR="005F2F51" w:rsidRPr="005F2F51" w:rsidRDefault="005F2F51" w:rsidP="005F2F51">
            <w:pPr>
              <w:widowControl w:val="0"/>
              <w:ind w:left="449"/>
              <w:jc w:val="both"/>
              <w:rPr>
                <w:rFonts w:ascii="Arial" w:hAnsi="Arial" w:cs="Arial"/>
                <w:bCs/>
                <w:snapToGrid w:val="0"/>
                <w:lang w:val="fr-FR"/>
              </w:rPr>
            </w:pPr>
            <w:r w:rsidRPr="005F2F51">
              <w:rPr>
                <w:rFonts w:ascii="Arial" w:hAnsi="Arial" w:cs="Arial"/>
                <w:bCs/>
                <w:snapToGrid w:val="0"/>
                <w:lang w:val="fr-FR"/>
              </w:rPr>
              <w:t xml:space="preserve">a) Foucault: </w:t>
            </w:r>
            <w:r w:rsidRPr="005F2F51">
              <w:rPr>
                <w:rFonts w:ascii="Arial" w:hAnsi="Arial" w:cs="Arial"/>
                <w:bCs/>
                <w:i/>
                <w:snapToGrid w:val="0"/>
                <w:lang w:val="fr-FR"/>
              </w:rPr>
              <w:t>Les mots et les choses</w:t>
            </w:r>
            <w:r w:rsidRPr="005F2F51">
              <w:rPr>
                <w:rFonts w:ascii="Arial" w:hAnsi="Arial" w:cs="Arial"/>
                <w:bCs/>
                <w:snapToGrid w:val="0"/>
                <w:lang w:val="fr-FR"/>
              </w:rPr>
              <w:t>.</w:t>
            </w:r>
          </w:p>
          <w:p w:rsidR="005F2F51" w:rsidRPr="005F2F51" w:rsidRDefault="005F2F51" w:rsidP="005F2F51">
            <w:pPr>
              <w:widowControl w:val="0"/>
              <w:ind w:left="449"/>
              <w:jc w:val="both"/>
              <w:rPr>
                <w:rFonts w:ascii="Arial" w:hAnsi="Arial" w:cs="Arial"/>
                <w:bCs/>
                <w:i/>
                <w:snapToGrid w:val="0"/>
              </w:rPr>
            </w:pPr>
            <w:r w:rsidRPr="005F2F51">
              <w:rPr>
                <w:rFonts w:ascii="Arial" w:hAnsi="Arial" w:cs="Arial"/>
                <w:bCs/>
                <w:snapToGrid w:val="0"/>
              </w:rPr>
              <w:t xml:space="preserve">b) </w:t>
            </w:r>
            <w:proofErr w:type="spellStart"/>
            <w:r w:rsidRPr="005F2F51">
              <w:rPr>
                <w:rFonts w:ascii="Arial" w:hAnsi="Arial" w:cs="Arial"/>
                <w:bCs/>
                <w:snapToGrid w:val="0"/>
              </w:rPr>
              <w:t>Derrida</w:t>
            </w:r>
            <w:proofErr w:type="spellEnd"/>
            <w:r w:rsidRPr="005F2F51">
              <w:rPr>
                <w:rFonts w:ascii="Arial" w:hAnsi="Arial" w:cs="Arial"/>
                <w:bCs/>
                <w:snapToGrid w:val="0"/>
              </w:rPr>
              <w:t xml:space="preserve">: </w:t>
            </w:r>
            <w:r w:rsidRPr="005F2F51">
              <w:rPr>
                <w:rFonts w:ascii="Arial" w:hAnsi="Arial" w:cs="Arial"/>
                <w:bCs/>
                <w:i/>
                <w:snapToGrid w:val="0"/>
              </w:rPr>
              <w:t xml:space="preserve">De la </w:t>
            </w:r>
            <w:proofErr w:type="spellStart"/>
            <w:r w:rsidRPr="005F2F51">
              <w:rPr>
                <w:rFonts w:ascii="Arial" w:hAnsi="Arial" w:cs="Arial"/>
                <w:bCs/>
                <w:i/>
                <w:snapToGrid w:val="0"/>
              </w:rPr>
              <w:t>Grammatologie</w:t>
            </w:r>
            <w:proofErr w:type="spellEnd"/>
            <w:r w:rsidRPr="005F2F51">
              <w:rPr>
                <w:rFonts w:ascii="Arial" w:hAnsi="Arial" w:cs="Arial"/>
                <w:bCs/>
                <w:i/>
                <w:snapToGrid w:val="0"/>
              </w:rPr>
              <w:t>.</w:t>
            </w:r>
          </w:p>
          <w:p w:rsidR="005F2F51" w:rsidRPr="005F2F51" w:rsidRDefault="005F2F51" w:rsidP="005F2F51">
            <w:pPr>
              <w:widowControl w:val="0"/>
              <w:ind w:left="166"/>
              <w:jc w:val="both"/>
              <w:rPr>
                <w:rFonts w:ascii="Arial" w:hAnsi="Arial" w:cs="Arial"/>
                <w:bCs/>
                <w:snapToGrid w:val="0"/>
              </w:rPr>
            </w:pPr>
            <w:r w:rsidRPr="005F2F51">
              <w:rPr>
                <w:rFonts w:ascii="Arial" w:hAnsi="Arial" w:cs="Arial"/>
                <w:bCs/>
                <w:snapToGrid w:val="0"/>
              </w:rPr>
              <w:t xml:space="preserve">3. La teoría crítica: de Adorno y </w:t>
            </w:r>
            <w:proofErr w:type="spellStart"/>
            <w:r w:rsidRPr="005F2F51">
              <w:rPr>
                <w:rFonts w:ascii="Arial" w:hAnsi="Arial" w:cs="Arial"/>
                <w:bCs/>
                <w:snapToGrid w:val="0"/>
              </w:rPr>
              <w:t>Horkheimer</w:t>
            </w:r>
            <w:proofErr w:type="spellEnd"/>
            <w:r w:rsidRPr="005F2F51">
              <w:rPr>
                <w:rFonts w:ascii="Arial" w:hAnsi="Arial" w:cs="Arial"/>
                <w:bCs/>
                <w:snapToGrid w:val="0"/>
              </w:rPr>
              <w:t xml:space="preserve"> a </w:t>
            </w:r>
            <w:proofErr w:type="spellStart"/>
            <w:r w:rsidRPr="005F2F51">
              <w:rPr>
                <w:rFonts w:ascii="Arial" w:hAnsi="Arial" w:cs="Arial"/>
                <w:bCs/>
                <w:snapToGrid w:val="0"/>
              </w:rPr>
              <w:t>Habermas</w:t>
            </w:r>
            <w:proofErr w:type="spellEnd"/>
            <w:r w:rsidRPr="005F2F51">
              <w:rPr>
                <w:rFonts w:ascii="Arial" w:hAnsi="Arial" w:cs="Arial"/>
                <w:bCs/>
                <w:snapToGrid w:val="0"/>
              </w:rPr>
              <w:t xml:space="preserve"> y </w:t>
            </w:r>
            <w:proofErr w:type="spellStart"/>
            <w:r w:rsidRPr="005F2F51">
              <w:rPr>
                <w:rFonts w:ascii="Arial" w:hAnsi="Arial" w:cs="Arial"/>
                <w:bCs/>
                <w:snapToGrid w:val="0"/>
              </w:rPr>
              <w:t>Honneth</w:t>
            </w:r>
            <w:proofErr w:type="spellEnd"/>
            <w:r w:rsidRPr="005F2F51">
              <w:rPr>
                <w:rFonts w:ascii="Arial" w:hAnsi="Arial" w:cs="Arial"/>
                <w:bCs/>
                <w:snapToGrid w:val="0"/>
              </w:rPr>
              <w:t>.</w:t>
            </w:r>
          </w:p>
          <w:p w:rsidR="005F2F51" w:rsidRPr="005F2F51" w:rsidRDefault="005F2F51" w:rsidP="005F2F51">
            <w:pPr>
              <w:widowControl w:val="0"/>
              <w:ind w:left="449"/>
              <w:jc w:val="both"/>
              <w:rPr>
                <w:rFonts w:ascii="Arial" w:hAnsi="Arial" w:cs="Arial"/>
                <w:bCs/>
                <w:i/>
                <w:snapToGrid w:val="0"/>
              </w:rPr>
            </w:pPr>
            <w:r w:rsidRPr="005F2F51">
              <w:rPr>
                <w:rFonts w:ascii="Arial" w:hAnsi="Arial" w:cs="Arial"/>
                <w:bCs/>
                <w:snapToGrid w:val="0"/>
              </w:rPr>
              <w:t>a) Adorno /</w:t>
            </w:r>
            <w:proofErr w:type="spellStart"/>
            <w:r w:rsidRPr="005F2F51">
              <w:rPr>
                <w:rFonts w:ascii="Arial" w:hAnsi="Arial" w:cs="Arial"/>
                <w:bCs/>
                <w:snapToGrid w:val="0"/>
              </w:rPr>
              <w:t>Horkheimer</w:t>
            </w:r>
            <w:proofErr w:type="spellEnd"/>
            <w:r w:rsidRPr="005F2F51">
              <w:rPr>
                <w:rFonts w:ascii="Arial" w:hAnsi="Arial" w:cs="Arial"/>
                <w:bCs/>
                <w:snapToGrid w:val="0"/>
              </w:rPr>
              <w:t xml:space="preserve">: </w:t>
            </w:r>
            <w:r w:rsidRPr="005F2F51">
              <w:rPr>
                <w:rFonts w:ascii="Arial" w:hAnsi="Arial" w:cs="Arial"/>
                <w:bCs/>
                <w:i/>
                <w:snapToGrid w:val="0"/>
              </w:rPr>
              <w:t>La dialéctica de la Ilustración.</w:t>
            </w:r>
          </w:p>
          <w:p w:rsidR="005F2F51" w:rsidRPr="005F2F51" w:rsidRDefault="005F2F51" w:rsidP="005F2F51">
            <w:pPr>
              <w:widowControl w:val="0"/>
              <w:ind w:left="449"/>
              <w:jc w:val="both"/>
              <w:rPr>
                <w:rFonts w:ascii="Arial" w:hAnsi="Arial" w:cs="Arial"/>
                <w:bCs/>
                <w:i/>
                <w:snapToGrid w:val="0"/>
              </w:rPr>
            </w:pPr>
            <w:r w:rsidRPr="005F2F51">
              <w:rPr>
                <w:rFonts w:ascii="Arial" w:hAnsi="Arial" w:cs="Arial"/>
                <w:bCs/>
                <w:snapToGrid w:val="0"/>
              </w:rPr>
              <w:t xml:space="preserve">b) </w:t>
            </w:r>
            <w:proofErr w:type="spellStart"/>
            <w:r w:rsidRPr="005F2F51">
              <w:rPr>
                <w:rFonts w:ascii="Arial" w:hAnsi="Arial" w:cs="Arial"/>
                <w:bCs/>
                <w:snapToGrid w:val="0"/>
              </w:rPr>
              <w:t>Habermas</w:t>
            </w:r>
            <w:proofErr w:type="spellEnd"/>
            <w:r w:rsidRPr="005F2F51">
              <w:rPr>
                <w:rFonts w:ascii="Arial" w:hAnsi="Arial" w:cs="Arial"/>
                <w:bCs/>
                <w:snapToGrid w:val="0"/>
              </w:rPr>
              <w:t xml:space="preserve">: </w:t>
            </w:r>
            <w:r w:rsidRPr="005F2F51">
              <w:rPr>
                <w:rFonts w:ascii="Arial" w:hAnsi="Arial" w:cs="Arial"/>
                <w:bCs/>
                <w:i/>
                <w:snapToGrid w:val="0"/>
              </w:rPr>
              <w:t>Teoría de la acción comunicativa.</w:t>
            </w:r>
          </w:p>
          <w:p w:rsidR="005F2F51" w:rsidRDefault="005F2F51" w:rsidP="005F2F51">
            <w:pPr>
              <w:widowControl w:val="0"/>
              <w:ind w:left="449"/>
              <w:jc w:val="both"/>
              <w:rPr>
                <w:rFonts w:ascii="Arial" w:hAnsi="Arial" w:cs="Arial"/>
                <w:b/>
                <w:i/>
                <w:snapToGrid w:val="0"/>
              </w:rPr>
            </w:pPr>
            <w:r w:rsidRPr="005F2F51">
              <w:rPr>
                <w:rFonts w:ascii="Arial" w:hAnsi="Arial" w:cs="Arial"/>
                <w:bCs/>
                <w:snapToGrid w:val="0"/>
              </w:rPr>
              <w:t xml:space="preserve">c) </w:t>
            </w:r>
            <w:proofErr w:type="spellStart"/>
            <w:r w:rsidRPr="005F2F51">
              <w:rPr>
                <w:rFonts w:ascii="Arial" w:hAnsi="Arial" w:cs="Arial"/>
                <w:bCs/>
                <w:snapToGrid w:val="0"/>
              </w:rPr>
              <w:t>Honneth</w:t>
            </w:r>
            <w:proofErr w:type="spellEnd"/>
            <w:r w:rsidRPr="005F2F51">
              <w:rPr>
                <w:rFonts w:ascii="Arial" w:hAnsi="Arial" w:cs="Arial"/>
                <w:bCs/>
                <w:snapToGrid w:val="0"/>
              </w:rPr>
              <w:t xml:space="preserve">: </w:t>
            </w:r>
            <w:r w:rsidRPr="005F2F51">
              <w:rPr>
                <w:rFonts w:ascii="Arial" w:hAnsi="Arial" w:cs="Arial"/>
                <w:bCs/>
                <w:i/>
                <w:snapToGrid w:val="0"/>
              </w:rPr>
              <w:t>La lucha por el reconocimiento</w:t>
            </w:r>
            <w:r w:rsidRPr="005F2F51">
              <w:rPr>
                <w:rFonts w:ascii="Arial" w:hAnsi="Arial" w:cs="Arial"/>
                <w:b/>
                <w:i/>
                <w:snapToGrid w:val="0"/>
              </w:rPr>
              <w:t>.</w:t>
            </w:r>
          </w:p>
          <w:p w:rsidR="005F2F51" w:rsidRPr="005F2F51" w:rsidRDefault="005F2F51" w:rsidP="005F2F51">
            <w:pPr>
              <w:widowControl w:val="0"/>
              <w:ind w:left="449"/>
              <w:jc w:val="both"/>
              <w:rPr>
                <w:rFonts w:ascii="Arial" w:hAnsi="Arial" w:cs="Arial"/>
                <w:b/>
                <w:i/>
                <w:snapToGrid w:val="0"/>
              </w:rPr>
            </w:pPr>
          </w:p>
          <w:p w:rsidR="005F2F51" w:rsidRPr="005F2F51" w:rsidRDefault="005F2F51" w:rsidP="005F2F51">
            <w:pPr>
              <w:widowControl w:val="0"/>
              <w:jc w:val="both"/>
              <w:rPr>
                <w:rFonts w:ascii="Arial" w:hAnsi="Arial" w:cs="Arial"/>
                <w:bCs/>
                <w:snapToGrid w:val="0"/>
              </w:rPr>
            </w:pPr>
            <w:r w:rsidRPr="005F2F51">
              <w:rPr>
                <w:rFonts w:ascii="Arial" w:hAnsi="Arial" w:cs="Arial"/>
                <w:bCs/>
                <w:snapToGrid w:val="0"/>
              </w:rPr>
              <w:t>III. Aspectos de debates contemporáneos.</w:t>
            </w:r>
          </w:p>
          <w:p w:rsidR="005F2F51" w:rsidRPr="005F2F51" w:rsidRDefault="005F2F51" w:rsidP="005F2F51">
            <w:pPr>
              <w:widowControl w:val="0"/>
              <w:ind w:left="166"/>
              <w:jc w:val="both"/>
              <w:rPr>
                <w:rFonts w:ascii="Arial" w:hAnsi="Arial" w:cs="Arial"/>
                <w:bCs/>
                <w:snapToGrid w:val="0"/>
              </w:rPr>
            </w:pPr>
            <w:r w:rsidRPr="005F2F51">
              <w:rPr>
                <w:rFonts w:ascii="Arial" w:hAnsi="Arial" w:cs="Arial"/>
                <w:bCs/>
                <w:snapToGrid w:val="0"/>
              </w:rPr>
              <w:lastRenderedPageBreak/>
              <w:t xml:space="preserve">1. Individuo y comunidad: la crítica </w:t>
            </w:r>
            <w:proofErr w:type="spellStart"/>
            <w:r w:rsidRPr="005F2F51">
              <w:rPr>
                <w:rFonts w:ascii="Arial" w:hAnsi="Arial" w:cs="Arial"/>
                <w:bCs/>
                <w:snapToGrid w:val="0"/>
              </w:rPr>
              <w:t>comunitarista</w:t>
            </w:r>
            <w:proofErr w:type="spellEnd"/>
            <w:r w:rsidRPr="005F2F51">
              <w:rPr>
                <w:rFonts w:ascii="Arial" w:hAnsi="Arial" w:cs="Arial"/>
                <w:bCs/>
                <w:snapToGrid w:val="0"/>
              </w:rPr>
              <w:t xml:space="preserve"> al liberalismo.</w:t>
            </w:r>
          </w:p>
          <w:p w:rsidR="005F2F51" w:rsidRPr="0053043A" w:rsidRDefault="005F2F51" w:rsidP="005F2F51">
            <w:pPr>
              <w:widowControl w:val="0"/>
              <w:ind w:left="449"/>
              <w:jc w:val="both"/>
              <w:rPr>
                <w:rFonts w:ascii="Arial" w:hAnsi="Arial" w:cs="Arial"/>
                <w:bCs/>
                <w:snapToGrid w:val="0"/>
              </w:rPr>
            </w:pPr>
            <w:r w:rsidRPr="0053043A">
              <w:rPr>
                <w:rFonts w:ascii="Arial" w:hAnsi="Arial" w:cs="Arial"/>
                <w:bCs/>
                <w:snapToGrid w:val="0"/>
              </w:rPr>
              <w:t xml:space="preserve">    </w:t>
            </w:r>
            <w:proofErr w:type="spellStart"/>
            <w:r w:rsidRPr="0053043A">
              <w:rPr>
                <w:rFonts w:ascii="Arial" w:hAnsi="Arial" w:cs="Arial"/>
                <w:bCs/>
                <w:snapToGrid w:val="0"/>
              </w:rPr>
              <w:t>Alasdair</w:t>
            </w:r>
            <w:proofErr w:type="spellEnd"/>
            <w:r w:rsidRPr="0053043A">
              <w:rPr>
                <w:rFonts w:ascii="Arial" w:hAnsi="Arial" w:cs="Arial"/>
                <w:bCs/>
                <w:snapToGrid w:val="0"/>
              </w:rPr>
              <w:t xml:space="preserve"> </w:t>
            </w:r>
            <w:proofErr w:type="spellStart"/>
            <w:r w:rsidRPr="0053043A">
              <w:rPr>
                <w:rFonts w:ascii="Arial" w:hAnsi="Arial" w:cs="Arial"/>
                <w:bCs/>
                <w:snapToGrid w:val="0"/>
              </w:rPr>
              <w:t>MacIntyre</w:t>
            </w:r>
            <w:proofErr w:type="spellEnd"/>
            <w:r w:rsidRPr="0053043A">
              <w:rPr>
                <w:rFonts w:ascii="Arial" w:hAnsi="Arial" w:cs="Arial"/>
                <w:bCs/>
                <w:snapToGrid w:val="0"/>
              </w:rPr>
              <w:t xml:space="preserve">: </w:t>
            </w:r>
            <w:proofErr w:type="spellStart"/>
            <w:r w:rsidRPr="0053043A">
              <w:rPr>
                <w:rFonts w:ascii="Arial" w:hAnsi="Arial" w:cs="Arial"/>
                <w:bCs/>
                <w:i/>
                <w:snapToGrid w:val="0"/>
              </w:rPr>
              <w:t>After</w:t>
            </w:r>
            <w:proofErr w:type="spellEnd"/>
            <w:r w:rsidRPr="0053043A">
              <w:rPr>
                <w:rFonts w:ascii="Arial" w:hAnsi="Arial" w:cs="Arial"/>
                <w:bCs/>
                <w:i/>
                <w:snapToGrid w:val="0"/>
              </w:rPr>
              <w:t xml:space="preserve"> </w:t>
            </w:r>
            <w:proofErr w:type="spellStart"/>
            <w:r w:rsidRPr="0053043A">
              <w:rPr>
                <w:rFonts w:ascii="Arial" w:hAnsi="Arial" w:cs="Arial"/>
                <w:bCs/>
                <w:i/>
                <w:snapToGrid w:val="0"/>
              </w:rPr>
              <w:t>Virtue</w:t>
            </w:r>
            <w:proofErr w:type="spellEnd"/>
            <w:r w:rsidRPr="0053043A">
              <w:rPr>
                <w:rFonts w:ascii="Arial" w:hAnsi="Arial" w:cs="Arial"/>
                <w:bCs/>
                <w:snapToGrid w:val="0"/>
              </w:rPr>
              <w:t>.</w:t>
            </w:r>
          </w:p>
          <w:p w:rsidR="005F2F51" w:rsidRPr="005F2F51" w:rsidRDefault="005F2F51" w:rsidP="005F2F51">
            <w:pPr>
              <w:widowControl w:val="0"/>
              <w:ind w:left="449"/>
              <w:jc w:val="both"/>
              <w:rPr>
                <w:rFonts w:ascii="Arial" w:hAnsi="Arial" w:cs="Arial"/>
                <w:bCs/>
                <w:snapToGrid w:val="0"/>
              </w:rPr>
            </w:pPr>
            <w:r>
              <w:rPr>
                <w:rFonts w:ascii="Arial" w:hAnsi="Arial" w:cs="Arial"/>
                <w:bCs/>
                <w:snapToGrid w:val="0"/>
              </w:rPr>
              <w:t xml:space="preserve">    Michael </w:t>
            </w:r>
            <w:proofErr w:type="spellStart"/>
            <w:r>
              <w:rPr>
                <w:rFonts w:ascii="Arial" w:hAnsi="Arial" w:cs="Arial"/>
                <w:bCs/>
                <w:snapToGrid w:val="0"/>
              </w:rPr>
              <w:t>Walzer</w:t>
            </w:r>
            <w:proofErr w:type="spellEnd"/>
            <w:r>
              <w:rPr>
                <w:rFonts w:ascii="Arial" w:hAnsi="Arial" w:cs="Arial"/>
                <w:bCs/>
                <w:snapToGrid w:val="0"/>
              </w:rPr>
              <w:t xml:space="preserve">: </w:t>
            </w:r>
            <w:r w:rsidRPr="005F2F51">
              <w:rPr>
                <w:rFonts w:ascii="Arial" w:hAnsi="Arial" w:cs="Arial"/>
                <w:bCs/>
                <w:snapToGrid w:val="0"/>
              </w:rPr>
              <w:t xml:space="preserve">La crítica </w:t>
            </w:r>
            <w:proofErr w:type="spellStart"/>
            <w:r w:rsidRPr="005F2F51">
              <w:rPr>
                <w:rFonts w:ascii="Arial" w:hAnsi="Arial" w:cs="Arial"/>
                <w:bCs/>
                <w:snapToGrid w:val="0"/>
              </w:rPr>
              <w:t>comunitarista</w:t>
            </w:r>
            <w:proofErr w:type="spellEnd"/>
            <w:r w:rsidRPr="005F2F51">
              <w:rPr>
                <w:rFonts w:ascii="Arial" w:hAnsi="Arial" w:cs="Arial"/>
                <w:bCs/>
                <w:snapToGrid w:val="0"/>
              </w:rPr>
              <w:t xml:space="preserve"> del liberalismo.</w:t>
            </w:r>
          </w:p>
          <w:p w:rsidR="005F2F51" w:rsidRPr="005A3184" w:rsidRDefault="005F2F51" w:rsidP="005F2F51">
            <w:pPr>
              <w:widowControl w:val="0"/>
              <w:ind w:left="449"/>
              <w:jc w:val="both"/>
              <w:rPr>
                <w:rFonts w:ascii="Arial" w:hAnsi="Arial" w:cs="Arial"/>
                <w:bCs/>
                <w:i/>
                <w:snapToGrid w:val="0"/>
              </w:rPr>
            </w:pPr>
            <w:r w:rsidRPr="005F2F51">
              <w:rPr>
                <w:rFonts w:ascii="Arial" w:hAnsi="Arial" w:cs="Arial"/>
                <w:bCs/>
                <w:snapToGrid w:val="0"/>
              </w:rPr>
              <w:t xml:space="preserve">    </w:t>
            </w:r>
            <w:r w:rsidRPr="005A3184">
              <w:rPr>
                <w:rFonts w:ascii="Arial" w:hAnsi="Arial" w:cs="Arial"/>
                <w:bCs/>
                <w:snapToGrid w:val="0"/>
              </w:rPr>
              <w:t xml:space="preserve">Charles Taylor: </w:t>
            </w:r>
            <w:proofErr w:type="spellStart"/>
            <w:r w:rsidRPr="005A3184">
              <w:rPr>
                <w:rFonts w:ascii="Arial" w:hAnsi="Arial" w:cs="Arial"/>
                <w:bCs/>
                <w:i/>
                <w:snapToGrid w:val="0"/>
              </w:rPr>
              <w:t>Sources</w:t>
            </w:r>
            <w:proofErr w:type="spellEnd"/>
            <w:r w:rsidRPr="005A3184">
              <w:rPr>
                <w:rFonts w:ascii="Arial" w:hAnsi="Arial" w:cs="Arial"/>
                <w:bCs/>
                <w:i/>
                <w:snapToGrid w:val="0"/>
              </w:rPr>
              <w:t xml:space="preserve"> of </w:t>
            </w:r>
            <w:proofErr w:type="spellStart"/>
            <w:r w:rsidRPr="005A3184">
              <w:rPr>
                <w:rFonts w:ascii="Arial" w:hAnsi="Arial" w:cs="Arial"/>
                <w:bCs/>
                <w:i/>
                <w:snapToGrid w:val="0"/>
              </w:rPr>
              <w:t>the</w:t>
            </w:r>
            <w:proofErr w:type="spellEnd"/>
            <w:r w:rsidRPr="005A3184">
              <w:rPr>
                <w:rFonts w:ascii="Arial" w:hAnsi="Arial" w:cs="Arial"/>
                <w:bCs/>
                <w:i/>
                <w:snapToGrid w:val="0"/>
              </w:rPr>
              <w:t xml:space="preserve"> </w:t>
            </w:r>
            <w:proofErr w:type="spellStart"/>
            <w:r w:rsidRPr="005A3184">
              <w:rPr>
                <w:rFonts w:ascii="Arial" w:hAnsi="Arial" w:cs="Arial"/>
                <w:bCs/>
                <w:i/>
                <w:snapToGrid w:val="0"/>
              </w:rPr>
              <w:t>Self</w:t>
            </w:r>
            <w:proofErr w:type="spellEnd"/>
            <w:r w:rsidRPr="005A3184">
              <w:rPr>
                <w:rFonts w:ascii="Arial" w:hAnsi="Arial" w:cs="Arial"/>
                <w:bCs/>
                <w:i/>
                <w:snapToGrid w:val="0"/>
              </w:rPr>
              <w:t>.</w:t>
            </w:r>
          </w:p>
          <w:p w:rsidR="005F2F51" w:rsidRPr="005F2F51" w:rsidRDefault="005F2F51" w:rsidP="005F2F51">
            <w:pPr>
              <w:widowControl w:val="0"/>
              <w:ind w:left="449"/>
              <w:jc w:val="both"/>
              <w:rPr>
                <w:rFonts w:ascii="Arial" w:hAnsi="Arial" w:cs="Arial"/>
                <w:bCs/>
                <w:snapToGrid w:val="0"/>
                <w:lang w:val="es-ES"/>
              </w:rPr>
            </w:pPr>
            <w:r w:rsidRPr="005A3184">
              <w:rPr>
                <w:rFonts w:ascii="Arial" w:hAnsi="Arial" w:cs="Arial"/>
                <w:bCs/>
                <w:snapToGrid w:val="0"/>
              </w:rPr>
              <w:t xml:space="preserve">    </w:t>
            </w:r>
            <w:r w:rsidRPr="005F2F51">
              <w:rPr>
                <w:rFonts w:ascii="Arial" w:hAnsi="Arial" w:cs="Arial"/>
                <w:bCs/>
                <w:snapToGrid w:val="0"/>
                <w:lang w:val="es-ES"/>
              </w:rPr>
              <w:t>Discusión de aspectos nacionales relacionados.</w:t>
            </w:r>
          </w:p>
          <w:p w:rsidR="005F2F51" w:rsidRPr="005F2F51" w:rsidRDefault="005F2F51" w:rsidP="005F2F51">
            <w:pPr>
              <w:widowControl w:val="0"/>
              <w:ind w:left="166"/>
              <w:jc w:val="both"/>
              <w:rPr>
                <w:rFonts w:ascii="Arial" w:hAnsi="Arial" w:cs="Arial"/>
                <w:bCs/>
                <w:snapToGrid w:val="0"/>
              </w:rPr>
            </w:pPr>
            <w:r w:rsidRPr="005F2F51">
              <w:rPr>
                <w:rFonts w:ascii="Arial" w:hAnsi="Arial" w:cs="Arial"/>
                <w:bCs/>
                <w:snapToGrid w:val="0"/>
              </w:rPr>
              <w:t>2. Identidades y diferencias.</w:t>
            </w:r>
          </w:p>
          <w:p w:rsidR="005F2F51" w:rsidRPr="005F2F51" w:rsidRDefault="005F2F51" w:rsidP="005F2F51">
            <w:pPr>
              <w:widowControl w:val="0"/>
              <w:ind w:left="449"/>
              <w:jc w:val="both"/>
              <w:rPr>
                <w:rFonts w:ascii="Arial" w:hAnsi="Arial" w:cs="Arial"/>
                <w:bCs/>
                <w:snapToGrid w:val="0"/>
              </w:rPr>
            </w:pPr>
            <w:r w:rsidRPr="005F2F51">
              <w:rPr>
                <w:rFonts w:ascii="Arial" w:hAnsi="Arial" w:cs="Arial"/>
                <w:bCs/>
                <w:snapToGrid w:val="0"/>
              </w:rPr>
              <w:t xml:space="preserve">a) El multiculturalismo: </w:t>
            </w:r>
          </w:p>
          <w:p w:rsidR="005F2F51" w:rsidRPr="005F2F51" w:rsidRDefault="005F2F51" w:rsidP="005F2F51">
            <w:pPr>
              <w:widowControl w:val="0"/>
              <w:jc w:val="both"/>
              <w:rPr>
                <w:rFonts w:ascii="Arial" w:hAnsi="Arial" w:cs="Arial"/>
                <w:bCs/>
                <w:snapToGrid w:val="0"/>
                <w:lang w:val="es-ES"/>
              </w:rPr>
            </w:pPr>
            <w:r>
              <w:rPr>
                <w:rFonts w:ascii="Arial" w:hAnsi="Arial" w:cs="Arial"/>
                <w:bCs/>
                <w:snapToGrid w:val="0"/>
                <w:lang w:val="es-ES"/>
              </w:rPr>
              <w:t xml:space="preserve">           </w:t>
            </w:r>
            <w:r w:rsidRPr="005F2F51">
              <w:rPr>
                <w:rFonts w:ascii="Arial" w:hAnsi="Arial" w:cs="Arial"/>
                <w:bCs/>
                <w:snapToGrid w:val="0"/>
                <w:lang w:val="es-ES"/>
              </w:rPr>
              <w:t xml:space="preserve">Charles Taylor: </w:t>
            </w:r>
            <w:proofErr w:type="spellStart"/>
            <w:r w:rsidRPr="005F2F51">
              <w:rPr>
                <w:rFonts w:ascii="Arial" w:hAnsi="Arial" w:cs="Arial"/>
                <w:bCs/>
                <w:i/>
                <w:snapToGrid w:val="0"/>
                <w:lang w:val="es-ES"/>
              </w:rPr>
              <w:t>Multiculturalism</w:t>
            </w:r>
            <w:proofErr w:type="spellEnd"/>
            <w:r w:rsidRPr="005F2F51">
              <w:rPr>
                <w:rFonts w:ascii="Arial" w:hAnsi="Arial" w:cs="Arial"/>
                <w:bCs/>
                <w:snapToGrid w:val="0"/>
                <w:lang w:val="es-ES"/>
              </w:rPr>
              <w:t>.</w:t>
            </w:r>
          </w:p>
          <w:p w:rsidR="005F2F51" w:rsidRPr="005F2F51" w:rsidRDefault="005F2F51" w:rsidP="005F2F51">
            <w:pPr>
              <w:widowControl w:val="0"/>
              <w:jc w:val="both"/>
              <w:rPr>
                <w:rFonts w:ascii="Arial" w:hAnsi="Arial" w:cs="Arial"/>
                <w:bCs/>
                <w:snapToGrid w:val="0"/>
                <w:lang w:val="es-ES"/>
              </w:rPr>
            </w:pPr>
            <w:r>
              <w:rPr>
                <w:rFonts w:ascii="Arial" w:hAnsi="Arial" w:cs="Arial"/>
                <w:bCs/>
                <w:snapToGrid w:val="0"/>
                <w:lang w:val="es-ES"/>
              </w:rPr>
              <w:t xml:space="preserve">           </w:t>
            </w:r>
            <w:proofErr w:type="spellStart"/>
            <w:r w:rsidRPr="005F2F51">
              <w:rPr>
                <w:rFonts w:ascii="Arial" w:hAnsi="Arial" w:cs="Arial"/>
                <w:bCs/>
                <w:snapToGrid w:val="0"/>
                <w:lang w:val="es-ES"/>
              </w:rPr>
              <w:t>Will</w:t>
            </w:r>
            <w:proofErr w:type="spellEnd"/>
            <w:r w:rsidRPr="005F2F51">
              <w:rPr>
                <w:rFonts w:ascii="Arial" w:hAnsi="Arial" w:cs="Arial"/>
                <w:bCs/>
                <w:snapToGrid w:val="0"/>
                <w:lang w:val="es-ES"/>
              </w:rPr>
              <w:t xml:space="preserve"> </w:t>
            </w:r>
            <w:proofErr w:type="spellStart"/>
            <w:r w:rsidRPr="005F2F51">
              <w:rPr>
                <w:rFonts w:ascii="Arial" w:hAnsi="Arial" w:cs="Arial"/>
                <w:bCs/>
                <w:snapToGrid w:val="0"/>
                <w:lang w:val="es-ES"/>
              </w:rPr>
              <w:t>Kymlicka</w:t>
            </w:r>
            <w:proofErr w:type="spellEnd"/>
            <w:r w:rsidRPr="005F2F51">
              <w:rPr>
                <w:rFonts w:ascii="Arial" w:hAnsi="Arial" w:cs="Arial"/>
                <w:bCs/>
                <w:snapToGrid w:val="0"/>
                <w:lang w:val="es-ES"/>
              </w:rPr>
              <w:t>: Ciudadanía multicultural.</w:t>
            </w:r>
          </w:p>
          <w:p w:rsidR="005F2F51" w:rsidRPr="005F2F51" w:rsidRDefault="005F2F51" w:rsidP="005F2F51">
            <w:pPr>
              <w:widowControl w:val="0"/>
              <w:ind w:left="449"/>
              <w:jc w:val="both"/>
              <w:rPr>
                <w:rFonts w:ascii="Arial" w:hAnsi="Arial" w:cs="Arial"/>
                <w:bCs/>
                <w:snapToGrid w:val="0"/>
                <w:lang w:val="es-ES"/>
              </w:rPr>
            </w:pPr>
            <w:r w:rsidRPr="005F2F51">
              <w:rPr>
                <w:rFonts w:ascii="Arial" w:hAnsi="Arial" w:cs="Arial"/>
                <w:bCs/>
                <w:snapToGrid w:val="0"/>
                <w:lang w:val="es-ES"/>
              </w:rPr>
              <w:t>b) La crítica de género:</w:t>
            </w:r>
          </w:p>
          <w:p w:rsidR="005F2F51" w:rsidRPr="005F2F51" w:rsidRDefault="005F2F51" w:rsidP="005F2F51">
            <w:pPr>
              <w:widowControl w:val="0"/>
              <w:jc w:val="both"/>
              <w:rPr>
                <w:rFonts w:ascii="Arial" w:hAnsi="Arial" w:cs="Arial"/>
                <w:bCs/>
                <w:i/>
                <w:snapToGrid w:val="0"/>
                <w:lang w:val="en-US"/>
              </w:rPr>
            </w:pPr>
            <w:r w:rsidRPr="0053043A">
              <w:rPr>
                <w:rFonts w:ascii="Arial" w:hAnsi="Arial" w:cs="Arial"/>
                <w:bCs/>
                <w:snapToGrid w:val="0"/>
              </w:rPr>
              <w:t xml:space="preserve">           </w:t>
            </w:r>
            <w:r w:rsidRPr="005F2F51">
              <w:rPr>
                <w:rFonts w:ascii="Arial" w:hAnsi="Arial" w:cs="Arial"/>
                <w:bCs/>
                <w:snapToGrid w:val="0"/>
                <w:lang w:val="en-US"/>
              </w:rPr>
              <w:t xml:space="preserve">Iris Marion Young: </w:t>
            </w:r>
            <w:r w:rsidRPr="005F2F51">
              <w:rPr>
                <w:rFonts w:ascii="Arial" w:hAnsi="Arial" w:cs="Arial"/>
                <w:bCs/>
                <w:i/>
                <w:snapToGrid w:val="0"/>
                <w:lang w:val="en-US"/>
              </w:rPr>
              <w:t>Justice and the Politics of Difference.</w:t>
            </w:r>
          </w:p>
          <w:p w:rsidR="005F2F51" w:rsidRPr="005F2F51" w:rsidRDefault="005F2F51" w:rsidP="005F2F51">
            <w:pPr>
              <w:widowControl w:val="0"/>
              <w:jc w:val="both"/>
              <w:rPr>
                <w:rFonts w:ascii="Arial" w:hAnsi="Arial" w:cs="Arial"/>
                <w:bCs/>
                <w:i/>
                <w:snapToGrid w:val="0"/>
                <w:lang w:val="en-US"/>
              </w:rPr>
            </w:pPr>
            <w:r>
              <w:rPr>
                <w:rFonts w:ascii="Arial" w:hAnsi="Arial" w:cs="Arial"/>
                <w:bCs/>
                <w:snapToGrid w:val="0"/>
                <w:lang w:val="en-US"/>
              </w:rPr>
              <w:t xml:space="preserve">           </w:t>
            </w:r>
            <w:r w:rsidRPr="005F2F51">
              <w:rPr>
                <w:rFonts w:ascii="Arial" w:hAnsi="Arial" w:cs="Arial"/>
                <w:bCs/>
                <w:snapToGrid w:val="0"/>
                <w:lang w:val="en-US"/>
              </w:rPr>
              <w:t>Judith Butler:</w:t>
            </w:r>
            <w:r w:rsidRPr="005F2F51">
              <w:rPr>
                <w:rFonts w:ascii="Arial" w:hAnsi="Arial" w:cs="Arial"/>
                <w:bCs/>
                <w:i/>
                <w:snapToGrid w:val="0"/>
                <w:lang w:val="en-US"/>
              </w:rPr>
              <w:t xml:space="preserve"> Gender Trouble. Feminism and the </w:t>
            </w:r>
            <w:proofErr w:type="spellStart"/>
            <w:r w:rsidRPr="005F2F51">
              <w:rPr>
                <w:rFonts w:ascii="Arial" w:hAnsi="Arial" w:cs="Arial"/>
                <w:bCs/>
                <w:i/>
                <w:snapToGrid w:val="0"/>
                <w:lang w:val="en-US"/>
              </w:rPr>
              <w:t>Subversión</w:t>
            </w:r>
            <w:proofErr w:type="spellEnd"/>
            <w:r w:rsidRPr="005F2F51">
              <w:rPr>
                <w:rFonts w:ascii="Arial" w:hAnsi="Arial" w:cs="Arial"/>
                <w:bCs/>
                <w:i/>
                <w:snapToGrid w:val="0"/>
                <w:lang w:val="en-US"/>
              </w:rPr>
              <w:t xml:space="preserve"> of Identity.</w:t>
            </w:r>
          </w:p>
          <w:p w:rsidR="005F2F51" w:rsidRPr="005F2F51" w:rsidRDefault="005F2F51" w:rsidP="005F2F51">
            <w:pPr>
              <w:widowControl w:val="0"/>
              <w:jc w:val="both"/>
              <w:rPr>
                <w:rFonts w:ascii="Arial" w:hAnsi="Arial" w:cs="Arial"/>
                <w:bCs/>
                <w:snapToGrid w:val="0"/>
                <w:lang w:val="es-ES"/>
              </w:rPr>
            </w:pPr>
            <w:r w:rsidRPr="0053043A">
              <w:rPr>
                <w:rFonts w:ascii="Arial" w:hAnsi="Arial" w:cs="Arial"/>
                <w:bCs/>
                <w:snapToGrid w:val="0"/>
                <w:lang w:val="en-US"/>
              </w:rPr>
              <w:t xml:space="preserve">           </w:t>
            </w:r>
            <w:r w:rsidRPr="005F2F51">
              <w:rPr>
                <w:rFonts w:ascii="Arial" w:hAnsi="Arial" w:cs="Arial"/>
                <w:bCs/>
                <w:snapToGrid w:val="0"/>
                <w:lang w:val="es-ES"/>
              </w:rPr>
              <w:t>Discusión de aspectos nacionales relacionados.</w:t>
            </w:r>
          </w:p>
          <w:p w:rsidR="005F2F51" w:rsidRPr="005F2F51" w:rsidRDefault="005F2F51" w:rsidP="004B69D5">
            <w:pPr>
              <w:widowControl w:val="0"/>
              <w:jc w:val="both"/>
              <w:rPr>
                <w:rFonts w:ascii="Arial" w:hAnsi="Arial" w:cs="Arial"/>
                <w:snapToGrid w:val="0"/>
                <w:lang w:val="es-ES"/>
              </w:rPr>
            </w:pPr>
          </w:p>
          <w:p w:rsidR="005F2F51" w:rsidRPr="0048411F" w:rsidRDefault="005F2F51" w:rsidP="004B69D5">
            <w:pPr>
              <w:jc w:val="both"/>
              <w:rPr>
                <w:rFonts w:ascii="Arial" w:hAnsi="Arial" w:cs="Arial"/>
              </w:rPr>
            </w:pPr>
          </w:p>
          <w:p w:rsidR="005F2F51" w:rsidRPr="0048411F" w:rsidRDefault="005F2F51" w:rsidP="004B69D5">
            <w:pPr>
              <w:rPr>
                <w:rFonts w:ascii="Arial" w:hAnsi="Arial" w:cs="Arial"/>
                <w:b/>
                <w:bCs/>
              </w:rPr>
            </w:pPr>
            <w:r w:rsidRPr="0048411F">
              <w:rPr>
                <w:rFonts w:ascii="Arial" w:hAnsi="Arial" w:cs="Arial"/>
                <w:b/>
                <w:bCs/>
              </w:rPr>
              <w:t>MODALIDADES DE CONDUCCIÓN DEL PROCESO DE ENSEÑANZA APRENDIZAJE:</w:t>
            </w:r>
          </w:p>
          <w:p w:rsidR="005F2F51" w:rsidRDefault="005F2F51" w:rsidP="004B69D5">
            <w:pPr>
              <w:jc w:val="both"/>
              <w:rPr>
                <w:rFonts w:ascii="Arial" w:hAnsi="Arial" w:cs="Arial"/>
              </w:rPr>
            </w:pPr>
          </w:p>
          <w:p w:rsidR="00990F18" w:rsidRPr="00990F18" w:rsidRDefault="00990F18" w:rsidP="00990F18">
            <w:pPr>
              <w:jc w:val="both"/>
              <w:rPr>
                <w:rFonts w:ascii="Arial" w:hAnsi="Arial" w:cs="Arial"/>
                <w:bCs/>
              </w:rPr>
            </w:pPr>
            <w:r w:rsidRPr="00990F18">
              <w:rPr>
                <w:rFonts w:ascii="Arial" w:hAnsi="Arial" w:cs="Arial"/>
                <w:bCs/>
              </w:rPr>
              <w:t>El curso se basará en la lectura y discusión detallada en clase de una serie de textos (o capítulos de textos) de capítulos de obras y de obras centrales del área tratado. En algunos casos habrá una exposición introductoria por parte del profesor, en otros será el alumno quien tendrá que ofrecer una exposición del texto. En este caso se buscará que el alumno presente -por escrito, el texto completo de su exposición -preferentemente una semana antes de que ésta tenga lugar. El responsable de la exposición habrá de tomar en consideración otras obras del autor o relacionadas con el problema a exponer. En cada apartado se buscará que el alumno identifique, a través de lecturas paradigmáticas de extractos de textos, las posiciones y problemas centrales de cada corriente, o área.</w:t>
            </w:r>
          </w:p>
          <w:p w:rsidR="005F2F51" w:rsidRDefault="005F2F51" w:rsidP="004B69D5">
            <w:pPr>
              <w:jc w:val="both"/>
              <w:rPr>
                <w:rFonts w:ascii="Arial" w:hAnsi="Arial" w:cs="Arial"/>
              </w:rPr>
            </w:pPr>
          </w:p>
          <w:p w:rsidR="005F2F51" w:rsidRPr="002F323F" w:rsidRDefault="005F2F51" w:rsidP="004B69D5">
            <w:pPr>
              <w:jc w:val="both"/>
              <w:rPr>
                <w:rFonts w:ascii="Arial" w:hAnsi="Arial" w:cs="Arial"/>
              </w:rPr>
            </w:pPr>
            <w:r w:rsidRPr="0048411F">
              <w:rPr>
                <w:rFonts w:ascii="Arial" w:hAnsi="Arial" w:cs="Arial"/>
                <w:b/>
                <w:bCs/>
              </w:rPr>
              <w:t>MODALIDADES DE EVALUACIÓN:</w:t>
            </w:r>
          </w:p>
          <w:p w:rsidR="005F2F51" w:rsidRPr="0048411F" w:rsidRDefault="005F2F51" w:rsidP="004B69D5">
            <w:pPr>
              <w:pStyle w:val="Textoindependiente"/>
              <w:rPr>
                <w:rFonts w:cs="Arial"/>
                <w:sz w:val="20"/>
              </w:rPr>
            </w:pPr>
          </w:p>
          <w:p w:rsidR="005F2F51" w:rsidRPr="0048411F" w:rsidRDefault="005F2F51" w:rsidP="004B69D5">
            <w:pPr>
              <w:jc w:val="both"/>
              <w:rPr>
                <w:rFonts w:ascii="Arial" w:hAnsi="Arial" w:cs="Arial"/>
              </w:rPr>
            </w:pPr>
            <w:r w:rsidRPr="0048411F">
              <w:rPr>
                <w:rFonts w:ascii="Arial" w:hAnsi="Arial" w:cs="Arial"/>
              </w:rPr>
              <w:t xml:space="preserve">Evaluación Global: </w:t>
            </w:r>
          </w:p>
          <w:p w:rsidR="005F2F51" w:rsidRDefault="005F2F51" w:rsidP="004B69D5">
            <w:pPr>
              <w:jc w:val="center"/>
              <w:rPr>
                <w:bCs/>
              </w:rPr>
            </w:pPr>
          </w:p>
          <w:p w:rsidR="00990F18" w:rsidRDefault="00990F18" w:rsidP="00990F18">
            <w:pPr>
              <w:pStyle w:val="Prrafodelista"/>
              <w:numPr>
                <w:ilvl w:val="0"/>
                <w:numId w:val="2"/>
              </w:numPr>
              <w:ind w:left="24" w:hanging="77"/>
              <w:rPr>
                <w:rFonts w:ascii="Arial" w:hAnsi="Arial" w:cs="Arial"/>
                <w:bCs/>
              </w:rPr>
            </w:pPr>
            <w:r>
              <w:rPr>
                <w:rFonts w:ascii="Arial" w:hAnsi="Arial" w:cs="Arial"/>
                <w:bCs/>
              </w:rPr>
              <w:t xml:space="preserve"> </w:t>
            </w:r>
            <w:r w:rsidRPr="00990F18">
              <w:rPr>
                <w:rFonts w:ascii="Arial" w:hAnsi="Arial" w:cs="Arial"/>
                <w:bCs/>
              </w:rPr>
              <w:t>Participación en discusiones.</w:t>
            </w:r>
          </w:p>
          <w:p w:rsidR="00990F18" w:rsidRDefault="00990F18" w:rsidP="00990F18">
            <w:pPr>
              <w:pStyle w:val="Prrafodelista"/>
              <w:numPr>
                <w:ilvl w:val="0"/>
                <w:numId w:val="2"/>
              </w:numPr>
              <w:ind w:left="24" w:hanging="77"/>
              <w:rPr>
                <w:rFonts w:ascii="Arial" w:hAnsi="Arial" w:cs="Arial"/>
                <w:bCs/>
              </w:rPr>
            </w:pPr>
            <w:r>
              <w:rPr>
                <w:rFonts w:ascii="Arial" w:hAnsi="Arial" w:cs="Arial"/>
                <w:bCs/>
              </w:rPr>
              <w:t xml:space="preserve"> </w:t>
            </w:r>
            <w:r w:rsidRPr="00990F18">
              <w:rPr>
                <w:rFonts w:ascii="Arial" w:hAnsi="Arial" w:cs="Arial"/>
                <w:bCs/>
              </w:rPr>
              <w:t>Trabajos escritos.</w:t>
            </w:r>
          </w:p>
          <w:p w:rsidR="00990F18" w:rsidRPr="00990F18" w:rsidRDefault="00990F18" w:rsidP="00990F18">
            <w:pPr>
              <w:pStyle w:val="Prrafodelista"/>
              <w:numPr>
                <w:ilvl w:val="0"/>
                <w:numId w:val="2"/>
              </w:numPr>
              <w:ind w:left="24" w:hanging="77"/>
              <w:rPr>
                <w:rFonts w:ascii="Arial" w:hAnsi="Arial" w:cs="Arial"/>
                <w:bCs/>
              </w:rPr>
            </w:pPr>
            <w:r>
              <w:rPr>
                <w:rFonts w:ascii="Arial" w:hAnsi="Arial" w:cs="Arial"/>
                <w:bCs/>
              </w:rPr>
              <w:t xml:space="preserve"> </w:t>
            </w:r>
            <w:r w:rsidRPr="00990F18">
              <w:rPr>
                <w:rFonts w:ascii="Arial" w:hAnsi="Arial" w:cs="Arial"/>
                <w:bCs/>
              </w:rPr>
              <w:t>Trabajo escrito final.</w:t>
            </w:r>
          </w:p>
          <w:p w:rsidR="00990F18" w:rsidRDefault="00990F18" w:rsidP="00990F18">
            <w:pPr>
              <w:rPr>
                <w:bCs/>
              </w:rPr>
            </w:pPr>
          </w:p>
          <w:p w:rsidR="005F2F51" w:rsidRDefault="005F2F51" w:rsidP="004B69D5">
            <w:pPr>
              <w:jc w:val="both"/>
              <w:rPr>
                <w:rFonts w:ascii="Arial" w:hAnsi="Arial" w:cs="Arial"/>
              </w:rPr>
            </w:pPr>
            <w:r w:rsidRPr="0048411F">
              <w:rPr>
                <w:rFonts w:ascii="Arial" w:hAnsi="Arial" w:cs="Arial"/>
              </w:rPr>
              <w:t>Evaluación de Recuperación:</w:t>
            </w:r>
          </w:p>
          <w:p w:rsidR="00990F18" w:rsidRDefault="00990F18" w:rsidP="004B69D5">
            <w:pPr>
              <w:ind w:left="166"/>
              <w:jc w:val="both"/>
              <w:rPr>
                <w:rFonts w:ascii="Arial" w:hAnsi="Arial" w:cs="Arial"/>
              </w:rPr>
            </w:pPr>
          </w:p>
          <w:p w:rsidR="005F2F51" w:rsidRDefault="005F2F51" w:rsidP="004B69D5">
            <w:pPr>
              <w:ind w:left="166"/>
              <w:jc w:val="both"/>
              <w:rPr>
                <w:rFonts w:ascii="Arial" w:hAnsi="Arial" w:cs="Arial"/>
              </w:rPr>
            </w:pPr>
            <w:r>
              <w:rPr>
                <w:rFonts w:ascii="Arial" w:hAnsi="Arial" w:cs="Arial"/>
              </w:rPr>
              <w:t xml:space="preserve">- </w:t>
            </w:r>
            <w:r w:rsidRPr="0048411F">
              <w:rPr>
                <w:rFonts w:ascii="Arial" w:hAnsi="Arial" w:cs="Arial"/>
              </w:rPr>
              <w:t>El alumno deberá presentar una evalu</w:t>
            </w:r>
            <w:r>
              <w:rPr>
                <w:rFonts w:ascii="Arial" w:hAnsi="Arial" w:cs="Arial"/>
              </w:rPr>
              <w:t>ación terminal</w:t>
            </w:r>
            <w:r w:rsidRPr="0048411F">
              <w:rPr>
                <w:rFonts w:ascii="Arial" w:hAnsi="Arial" w:cs="Arial"/>
              </w:rPr>
              <w:t xml:space="preserve"> que contem</w:t>
            </w:r>
            <w:r>
              <w:rPr>
                <w:rFonts w:ascii="Arial" w:hAnsi="Arial" w:cs="Arial"/>
              </w:rPr>
              <w:t>ple todos los contenidos de la UEA</w:t>
            </w:r>
            <w:r w:rsidRPr="0048411F">
              <w:rPr>
                <w:rFonts w:ascii="Arial" w:hAnsi="Arial" w:cs="Arial"/>
              </w:rPr>
              <w:t xml:space="preserve">. </w:t>
            </w:r>
          </w:p>
          <w:p w:rsidR="005F2F51" w:rsidRPr="002F323F" w:rsidRDefault="005F2F51" w:rsidP="004B69D5">
            <w:pPr>
              <w:ind w:left="166"/>
              <w:jc w:val="both"/>
              <w:rPr>
                <w:rFonts w:ascii="Arial" w:hAnsi="Arial" w:cs="Arial"/>
              </w:rPr>
            </w:pPr>
            <w:r w:rsidRPr="0048411F">
              <w:rPr>
                <w:rFonts w:ascii="Arial" w:hAnsi="Arial" w:cs="Arial"/>
              </w:rPr>
              <w:t>No requiere inscripción previa a la UEA.</w:t>
            </w:r>
          </w:p>
          <w:p w:rsidR="005F2F51" w:rsidRPr="002F323F" w:rsidRDefault="005F2F51" w:rsidP="004B69D5">
            <w:pPr>
              <w:jc w:val="center"/>
              <w:rPr>
                <w:bCs/>
              </w:rPr>
            </w:pPr>
            <w:r>
              <w:rPr>
                <w:bCs/>
              </w:rPr>
              <w:t xml:space="preserve">                                                                                                                                                          </w:t>
            </w:r>
          </w:p>
          <w:p w:rsidR="005F2F51" w:rsidRDefault="005F2F51" w:rsidP="004B69D5">
            <w:pPr>
              <w:rPr>
                <w:rFonts w:ascii="Arial" w:hAnsi="Arial" w:cs="Arial"/>
                <w:b/>
                <w:bCs/>
              </w:rPr>
            </w:pPr>
            <w:r>
              <w:rPr>
                <w:rFonts w:ascii="Arial" w:hAnsi="Arial" w:cs="Arial"/>
                <w:b/>
                <w:bCs/>
              </w:rPr>
              <w:t xml:space="preserve">BIBLIOGRAFÍA </w:t>
            </w:r>
            <w:r w:rsidRPr="0048411F">
              <w:rPr>
                <w:rFonts w:ascii="Arial" w:hAnsi="Arial" w:cs="Arial"/>
                <w:b/>
                <w:bCs/>
              </w:rPr>
              <w:t>NECESARIA O RECOMENDABLE:</w:t>
            </w:r>
          </w:p>
          <w:p w:rsidR="005A3184" w:rsidRDefault="005A3184" w:rsidP="004B69D5">
            <w:pPr>
              <w:rPr>
                <w:bCs/>
              </w:rPr>
            </w:pPr>
          </w:p>
          <w:p w:rsidR="00990F18" w:rsidRPr="005A3184" w:rsidRDefault="00990F18" w:rsidP="005A3184">
            <w:pPr>
              <w:pStyle w:val="Prrafodelista"/>
              <w:widowControl w:val="0"/>
              <w:numPr>
                <w:ilvl w:val="0"/>
                <w:numId w:val="4"/>
              </w:numPr>
              <w:suppressAutoHyphens/>
              <w:ind w:left="307"/>
              <w:jc w:val="both"/>
              <w:rPr>
                <w:rFonts w:ascii="Arial" w:hAnsi="Arial" w:cs="Arial"/>
                <w:bCs/>
                <w:lang w:val="de-DE" w:eastAsia="ar-SA"/>
              </w:rPr>
            </w:pPr>
            <w:r w:rsidRPr="005A3184">
              <w:rPr>
                <w:rFonts w:ascii="Arial" w:eastAsia="Arial Unicode MS" w:hAnsi="Arial" w:cs="Arial"/>
                <w:lang w:val="de-DE" w:eastAsia="ar-SA"/>
              </w:rPr>
              <w:t xml:space="preserve">Adorno, Th. &amp; Horkheimer, M. (1944). </w:t>
            </w:r>
            <w:r w:rsidRPr="005A3184">
              <w:rPr>
                <w:rFonts w:ascii="Arial" w:eastAsia="Arial Unicode MS" w:hAnsi="Arial" w:cs="Arial"/>
                <w:i/>
                <w:lang w:val="de-DE" w:eastAsia="ar-SA"/>
              </w:rPr>
              <w:t>Dialektik der Aufklärung</w:t>
            </w:r>
            <w:r w:rsidRPr="005A3184">
              <w:rPr>
                <w:rFonts w:ascii="Arial" w:eastAsia="Arial Unicode MS" w:hAnsi="Arial" w:cs="Arial"/>
                <w:lang w:val="de-DE" w:eastAsia="ar-SA"/>
              </w:rPr>
              <w:t xml:space="preserve">. Amsterdam. v.e. (1994). </w:t>
            </w:r>
            <w:r w:rsidRPr="005A3184">
              <w:rPr>
                <w:rFonts w:ascii="Arial" w:eastAsia="Arial Unicode MS" w:hAnsi="Arial" w:cs="Arial"/>
                <w:i/>
                <w:lang w:val="de-DE" w:eastAsia="ar-SA"/>
              </w:rPr>
              <w:t>Dialéctica de la Ilustración</w:t>
            </w:r>
            <w:r w:rsidRPr="005A3184">
              <w:rPr>
                <w:rFonts w:ascii="Arial" w:hAnsi="Arial" w:cs="Arial"/>
                <w:bCs/>
                <w:lang w:val="de-DE" w:eastAsia="ar-SA"/>
              </w:rPr>
              <w:t xml:space="preserve">. </w:t>
            </w:r>
            <w:r w:rsidR="00777A23" w:rsidRPr="005A3184">
              <w:rPr>
                <w:rFonts w:ascii="Arial" w:hAnsi="Arial" w:cs="Arial"/>
                <w:bCs/>
                <w:lang w:val="de-DE" w:eastAsia="ar-SA"/>
              </w:rPr>
              <w:t>Madrid, Trotta</w:t>
            </w:r>
            <w:r w:rsidRPr="005A3184">
              <w:rPr>
                <w:rFonts w:ascii="Arial" w:hAnsi="Arial" w:cs="Arial"/>
                <w:bCs/>
                <w:lang w:val="de-DE" w:eastAsia="ar-SA"/>
              </w:rPr>
              <w:t>.</w:t>
            </w:r>
          </w:p>
          <w:p w:rsidR="00990F18" w:rsidRPr="005A3184" w:rsidRDefault="00990F18" w:rsidP="005A3184">
            <w:pPr>
              <w:pStyle w:val="Prrafodelista"/>
              <w:widowControl w:val="0"/>
              <w:numPr>
                <w:ilvl w:val="0"/>
                <w:numId w:val="4"/>
              </w:numPr>
              <w:suppressAutoHyphens/>
              <w:ind w:left="307"/>
              <w:jc w:val="both"/>
              <w:rPr>
                <w:rFonts w:ascii="Arial" w:eastAsia="Arial Unicode MS" w:hAnsi="Arial" w:cs="Arial"/>
                <w:lang w:eastAsia="ar-SA"/>
              </w:rPr>
            </w:pPr>
            <w:r w:rsidRPr="005A3184">
              <w:rPr>
                <w:rFonts w:ascii="Arial" w:eastAsia="Arial Unicode MS" w:hAnsi="Arial" w:cs="Arial"/>
                <w:lang w:val="de-DE" w:eastAsia="ar-SA"/>
              </w:rPr>
              <w:t xml:space="preserve">Butler, J. (1989). </w:t>
            </w:r>
            <w:r w:rsidRPr="005A3184">
              <w:rPr>
                <w:rFonts w:ascii="Arial" w:eastAsia="Arial Unicode MS" w:hAnsi="Arial" w:cs="Arial"/>
                <w:i/>
                <w:lang w:val="de-DE" w:eastAsia="ar-SA"/>
              </w:rPr>
              <w:t>Gender trouble.</w:t>
            </w:r>
            <w:r w:rsidRPr="005A3184">
              <w:rPr>
                <w:rFonts w:ascii="Arial" w:hAnsi="Arial" w:cs="Arial"/>
                <w:i/>
                <w:sz w:val="18"/>
                <w:szCs w:val="18"/>
                <w:lang w:val="de-DE" w:eastAsia="ar-SA"/>
              </w:rPr>
              <w:t xml:space="preserve"> Feminism and the Subversión of Identity</w:t>
            </w:r>
            <w:r w:rsidRPr="005A3184">
              <w:rPr>
                <w:rFonts w:ascii="Arial" w:hAnsi="Arial" w:cs="Arial"/>
                <w:sz w:val="18"/>
                <w:szCs w:val="18"/>
                <w:lang w:val="de-DE" w:eastAsia="ar-SA"/>
              </w:rPr>
              <w:t xml:space="preserve">. New York. v.e. (2001). </w:t>
            </w:r>
            <w:r w:rsidRPr="005A3184">
              <w:rPr>
                <w:rFonts w:ascii="Arial" w:eastAsia="Arial Unicode MS" w:hAnsi="Arial" w:cs="Arial"/>
                <w:i/>
                <w:sz w:val="18"/>
                <w:szCs w:val="18"/>
                <w:lang w:val="de-DE" w:eastAsia="ar-SA"/>
              </w:rPr>
              <w:t xml:space="preserve">El </w:t>
            </w:r>
            <w:r w:rsidRPr="005A3184">
              <w:rPr>
                <w:rFonts w:ascii="Arial" w:eastAsia="Arial Unicode MS" w:hAnsi="Arial" w:cs="Arial"/>
                <w:i/>
                <w:lang w:val="de-DE" w:eastAsia="ar-SA"/>
              </w:rPr>
              <w:t>Género en disputa. El feminismo y la subvers</w:t>
            </w:r>
            <w:proofErr w:type="spellStart"/>
            <w:r w:rsidRPr="005A3184">
              <w:rPr>
                <w:rFonts w:ascii="Arial" w:eastAsia="Arial Unicode MS" w:hAnsi="Arial" w:cs="Arial"/>
                <w:i/>
                <w:lang w:eastAsia="ar-SA"/>
              </w:rPr>
              <w:t>ión</w:t>
            </w:r>
            <w:proofErr w:type="spellEnd"/>
            <w:r w:rsidRPr="005A3184">
              <w:rPr>
                <w:rFonts w:ascii="Arial" w:eastAsia="Arial Unicode MS" w:hAnsi="Arial" w:cs="Arial"/>
                <w:i/>
                <w:lang w:eastAsia="ar-SA"/>
              </w:rPr>
              <w:t xml:space="preserve"> de la identidad</w:t>
            </w:r>
            <w:r w:rsidRPr="005A3184">
              <w:rPr>
                <w:rFonts w:ascii="Arial" w:eastAsia="Arial Unicode MS" w:hAnsi="Arial" w:cs="Arial"/>
                <w:lang w:eastAsia="ar-SA"/>
              </w:rPr>
              <w:t xml:space="preserve">. </w:t>
            </w:r>
            <w:r w:rsidR="00777A23" w:rsidRPr="005A3184">
              <w:rPr>
                <w:rFonts w:ascii="Arial" w:eastAsia="Arial Unicode MS" w:hAnsi="Arial" w:cs="Arial"/>
                <w:lang w:eastAsia="ar-SA"/>
              </w:rPr>
              <w:t>México, Paidós</w:t>
            </w:r>
            <w:r w:rsidRPr="005A3184">
              <w:rPr>
                <w:rFonts w:ascii="Arial" w:eastAsia="Arial Unicode MS" w:hAnsi="Arial" w:cs="Arial"/>
                <w:lang w:eastAsia="ar-SA"/>
              </w:rPr>
              <w:t>.</w:t>
            </w:r>
          </w:p>
          <w:p w:rsidR="00990F18" w:rsidRPr="005A3184" w:rsidRDefault="00990F18" w:rsidP="005A3184">
            <w:pPr>
              <w:pStyle w:val="Prrafodelista"/>
              <w:widowControl w:val="0"/>
              <w:numPr>
                <w:ilvl w:val="0"/>
                <w:numId w:val="4"/>
              </w:numPr>
              <w:suppressAutoHyphens/>
              <w:ind w:left="307"/>
              <w:jc w:val="both"/>
              <w:rPr>
                <w:rFonts w:ascii="Arial" w:eastAsia="Arial Unicode MS" w:hAnsi="Arial" w:cs="Arial"/>
                <w:lang w:eastAsia="ar-SA"/>
              </w:rPr>
            </w:pPr>
            <w:r w:rsidRPr="005A3184">
              <w:rPr>
                <w:rFonts w:ascii="Arial" w:eastAsia="Arial Unicode MS" w:hAnsi="Arial" w:cs="Arial"/>
                <w:lang w:eastAsia="ar-SA"/>
              </w:rPr>
              <w:t xml:space="preserve">Casanovas, </w:t>
            </w:r>
            <w:proofErr w:type="spellStart"/>
            <w:r w:rsidRPr="005A3184">
              <w:rPr>
                <w:rFonts w:ascii="Arial" w:eastAsia="Arial Unicode MS" w:hAnsi="Arial" w:cs="Arial"/>
                <w:lang w:eastAsia="ar-SA"/>
              </w:rPr>
              <w:t>Pompeu</w:t>
            </w:r>
            <w:proofErr w:type="spellEnd"/>
            <w:r w:rsidRPr="005A3184">
              <w:rPr>
                <w:rFonts w:ascii="Arial" w:eastAsia="Arial Unicode MS" w:hAnsi="Arial" w:cs="Arial"/>
                <w:lang w:eastAsia="ar-SA"/>
              </w:rPr>
              <w:t xml:space="preserve"> y </w:t>
            </w:r>
            <w:proofErr w:type="spellStart"/>
            <w:r w:rsidRPr="005A3184">
              <w:rPr>
                <w:rFonts w:ascii="Arial" w:eastAsia="Arial Unicode MS" w:hAnsi="Arial" w:cs="Arial"/>
                <w:lang w:eastAsia="ar-SA"/>
              </w:rPr>
              <w:t>Moreso</w:t>
            </w:r>
            <w:proofErr w:type="spellEnd"/>
            <w:r w:rsidRPr="005A3184">
              <w:rPr>
                <w:rFonts w:ascii="Arial" w:eastAsia="Arial Unicode MS" w:hAnsi="Arial" w:cs="Arial"/>
                <w:lang w:eastAsia="ar-SA"/>
              </w:rPr>
              <w:t>, José Juan</w:t>
            </w:r>
            <w:r w:rsidR="001A467A" w:rsidRPr="005A3184">
              <w:rPr>
                <w:rFonts w:ascii="Arial" w:eastAsia="Arial Unicode MS" w:hAnsi="Arial" w:cs="Arial"/>
                <w:lang w:eastAsia="ar-SA"/>
              </w:rPr>
              <w:t xml:space="preserve"> (1994)</w:t>
            </w:r>
            <w:r w:rsidRPr="005A3184">
              <w:rPr>
                <w:rFonts w:ascii="Arial" w:eastAsia="Arial Unicode MS" w:hAnsi="Arial" w:cs="Arial"/>
                <w:lang w:eastAsia="ar-SA"/>
              </w:rPr>
              <w:t xml:space="preserve">, </w:t>
            </w:r>
            <w:r w:rsidRPr="005A3184">
              <w:rPr>
                <w:rFonts w:ascii="Arial" w:eastAsia="Arial Unicode MS" w:hAnsi="Arial" w:cs="Arial"/>
                <w:i/>
                <w:iCs/>
                <w:lang w:eastAsia="ar-SA"/>
              </w:rPr>
              <w:t>El ámbito de lo jurídico. Lecturas de pensamiento jurídico contemporáneo</w:t>
            </w:r>
            <w:r w:rsidR="00777A23" w:rsidRPr="005A3184">
              <w:rPr>
                <w:rFonts w:ascii="Arial" w:eastAsia="Arial Unicode MS" w:hAnsi="Arial" w:cs="Arial"/>
                <w:lang w:eastAsia="ar-SA"/>
              </w:rPr>
              <w:t>.</w:t>
            </w:r>
            <w:r w:rsidRPr="005A3184">
              <w:rPr>
                <w:rFonts w:ascii="Arial" w:eastAsia="Arial Unicode MS" w:hAnsi="Arial" w:cs="Arial"/>
                <w:lang w:eastAsia="ar-SA"/>
              </w:rPr>
              <w:t xml:space="preserve"> </w:t>
            </w:r>
            <w:r w:rsidR="00777A23" w:rsidRPr="005A3184">
              <w:rPr>
                <w:rFonts w:ascii="Arial" w:eastAsia="Arial Unicode MS" w:hAnsi="Arial" w:cs="Arial"/>
                <w:lang w:eastAsia="ar-SA"/>
              </w:rPr>
              <w:t xml:space="preserve">Barcelona, </w:t>
            </w:r>
            <w:r w:rsidRPr="005A3184">
              <w:rPr>
                <w:rFonts w:ascii="Arial" w:eastAsia="Arial Unicode MS" w:hAnsi="Arial" w:cs="Arial"/>
                <w:lang w:eastAsia="ar-SA"/>
              </w:rPr>
              <w:t>Gri</w:t>
            </w:r>
            <w:r w:rsidR="00777A23" w:rsidRPr="005A3184">
              <w:rPr>
                <w:rFonts w:ascii="Arial" w:eastAsia="Arial Unicode MS" w:hAnsi="Arial" w:cs="Arial"/>
                <w:lang w:eastAsia="ar-SA"/>
              </w:rPr>
              <w:t>jalbo-</w:t>
            </w:r>
            <w:proofErr w:type="spellStart"/>
            <w:r w:rsidR="00777A23" w:rsidRPr="005A3184">
              <w:rPr>
                <w:rFonts w:ascii="Arial" w:eastAsia="Arial Unicode MS" w:hAnsi="Arial" w:cs="Arial"/>
                <w:lang w:eastAsia="ar-SA"/>
              </w:rPr>
              <w:t>Mondadori</w:t>
            </w:r>
            <w:proofErr w:type="spellEnd"/>
            <w:r w:rsidRPr="005A3184">
              <w:rPr>
                <w:rFonts w:ascii="Arial" w:eastAsia="Arial Unicode MS" w:hAnsi="Arial" w:cs="Arial"/>
                <w:lang w:eastAsia="ar-SA"/>
              </w:rPr>
              <w:t>.</w:t>
            </w:r>
          </w:p>
          <w:p w:rsidR="00990F18" w:rsidRPr="005A3184" w:rsidRDefault="00990F18" w:rsidP="005A3184">
            <w:pPr>
              <w:pStyle w:val="Prrafodelista"/>
              <w:widowControl w:val="0"/>
              <w:numPr>
                <w:ilvl w:val="0"/>
                <w:numId w:val="4"/>
              </w:numPr>
              <w:suppressAutoHyphens/>
              <w:ind w:left="307"/>
              <w:jc w:val="both"/>
              <w:rPr>
                <w:rFonts w:ascii="Arial" w:eastAsia="Arial Unicode MS" w:hAnsi="Arial" w:cs="Arial"/>
                <w:bCs/>
                <w:lang w:eastAsia="ar-SA"/>
              </w:rPr>
            </w:pPr>
            <w:proofErr w:type="spellStart"/>
            <w:r w:rsidRPr="005A3184">
              <w:rPr>
                <w:rFonts w:ascii="Arial" w:eastAsia="Arial Unicode MS" w:hAnsi="Arial" w:cs="Arial"/>
                <w:lang w:eastAsia="ar-SA"/>
              </w:rPr>
              <w:t>Derrida</w:t>
            </w:r>
            <w:proofErr w:type="spellEnd"/>
            <w:r w:rsidRPr="005A3184">
              <w:rPr>
                <w:rFonts w:ascii="Arial" w:eastAsia="Arial Unicode MS" w:hAnsi="Arial" w:cs="Arial"/>
                <w:lang w:eastAsia="ar-SA"/>
              </w:rPr>
              <w:t xml:space="preserve"> J. (1967): </w:t>
            </w:r>
            <w:r w:rsidRPr="005A3184">
              <w:rPr>
                <w:rFonts w:ascii="Arial" w:eastAsia="Arial Unicode MS" w:hAnsi="Arial" w:cs="Arial"/>
                <w:i/>
                <w:lang w:eastAsia="ar-SA"/>
              </w:rPr>
              <w:t xml:space="preserve">De la </w:t>
            </w:r>
            <w:proofErr w:type="spellStart"/>
            <w:r w:rsidRPr="005A3184">
              <w:rPr>
                <w:rFonts w:ascii="Arial" w:eastAsia="Arial Unicode MS" w:hAnsi="Arial" w:cs="Arial"/>
                <w:i/>
                <w:lang w:eastAsia="ar-SA"/>
              </w:rPr>
              <w:t>grammatologie</w:t>
            </w:r>
            <w:proofErr w:type="spellEnd"/>
            <w:r w:rsidRPr="005A3184">
              <w:rPr>
                <w:rFonts w:ascii="Arial" w:eastAsia="Arial Unicode MS" w:hAnsi="Arial" w:cs="Arial"/>
                <w:i/>
                <w:lang w:eastAsia="ar-SA"/>
              </w:rPr>
              <w:t xml:space="preserve">. </w:t>
            </w:r>
            <w:r w:rsidRPr="005A3184">
              <w:rPr>
                <w:rFonts w:ascii="Arial" w:eastAsia="Arial Unicode MS" w:hAnsi="Arial" w:cs="Arial"/>
                <w:lang w:eastAsia="ar-SA"/>
              </w:rPr>
              <w:t xml:space="preserve">Paris. </w:t>
            </w:r>
            <w:proofErr w:type="spellStart"/>
            <w:r w:rsidRPr="005A3184">
              <w:rPr>
                <w:rFonts w:ascii="Arial" w:eastAsia="Arial Unicode MS" w:hAnsi="Arial" w:cs="Arial"/>
                <w:lang w:eastAsia="ar-SA"/>
              </w:rPr>
              <w:t>v.e.</w:t>
            </w:r>
            <w:proofErr w:type="spellEnd"/>
            <w:r w:rsidRPr="005A3184">
              <w:rPr>
                <w:rFonts w:ascii="Arial" w:eastAsia="Arial Unicode MS" w:hAnsi="Arial" w:cs="Arial"/>
                <w:lang w:eastAsia="ar-SA"/>
              </w:rPr>
              <w:t xml:space="preserve"> (1978). </w:t>
            </w:r>
            <w:r w:rsidRPr="005A3184">
              <w:rPr>
                <w:rFonts w:ascii="Arial" w:eastAsia="Arial Unicode MS" w:hAnsi="Arial" w:cs="Arial"/>
                <w:i/>
                <w:lang w:eastAsia="ar-SA"/>
              </w:rPr>
              <w:t xml:space="preserve">De la </w:t>
            </w:r>
            <w:proofErr w:type="spellStart"/>
            <w:r w:rsidRPr="005A3184">
              <w:rPr>
                <w:rFonts w:ascii="Arial" w:eastAsia="Arial Unicode MS" w:hAnsi="Arial" w:cs="Arial"/>
                <w:i/>
                <w:lang w:eastAsia="ar-SA"/>
              </w:rPr>
              <w:t>Gramatología</w:t>
            </w:r>
            <w:proofErr w:type="spellEnd"/>
            <w:r w:rsidRPr="005A3184">
              <w:rPr>
                <w:rFonts w:ascii="Arial" w:eastAsia="Arial Unicode MS" w:hAnsi="Arial" w:cs="Arial"/>
                <w:i/>
                <w:lang w:eastAsia="ar-SA"/>
              </w:rPr>
              <w:t>.</w:t>
            </w:r>
            <w:r w:rsidRPr="005A3184">
              <w:rPr>
                <w:rFonts w:ascii="Arial" w:eastAsia="Arial Unicode MS" w:hAnsi="Arial" w:cs="Arial"/>
                <w:bCs/>
                <w:lang w:eastAsia="ar-SA"/>
              </w:rPr>
              <w:t xml:space="preserve"> </w:t>
            </w:r>
            <w:r w:rsidR="00777A23" w:rsidRPr="005A3184">
              <w:rPr>
                <w:rFonts w:ascii="Arial" w:eastAsia="Arial Unicode MS" w:hAnsi="Arial" w:cs="Arial"/>
                <w:bCs/>
                <w:lang w:eastAsia="ar-SA"/>
              </w:rPr>
              <w:t>México, Siglo XXI</w:t>
            </w:r>
            <w:r w:rsidRPr="005A3184">
              <w:rPr>
                <w:rFonts w:ascii="Arial" w:eastAsia="Arial Unicode MS" w:hAnsi="Arial" w:cs="Arial"/>
                <w:bCs/>
                <w:lang w:eastAsia="ar-SA"/>
              </w:rPr>
              <w:t>.</w:t>
            </w:r>
          </w:p>
          <w:p w:rsidR="00990F18" w:rsidRPr="005A3184" w:rsidRDefault="00990F18" w:rsidP="005A3184">
            <w:pPr>
              <w:pStyle w:val="Prrafodelista"/>
              <w:widowControl w:val="0"/>
              <w:numPr>
                <w:ilvl w:val="0"/>
                <w:numId w:val="4"/>
              </w:numPr>
              <w:suppressAutoHyphens/>
              <w:ind w:left="307"/>
              <w:jc w:val="both"/>
              <w:rPr>
                <w:rFonts w:ascii="Arial" w:eastAsia="Arial Unicode MS" w:hAnsi="Arial" w:cs="Arial"/>
                <w:bCs/>
                <w:lang w:eastAsia="ar-SA"/>
              </w:rPr>
            </w:pPr>
            <w:proofErr w:type="spellStart"/>
            <w:r w:rsidRPr="005A3184">
              <w:rPr>
                <w:rFonts w:ascii="Arial" w:eastAsia="Arial Unicode MS" w:hAnsi="Arial" w:cs="Arial"/>
                <w:bCs/>
                <w:lang w:eastAsia="ar-SA"/>
              </w:rPr>
              <w:t>Dworkin</w:t>
            </w:r>
            <w:proofErr w:type="spellEnd"/>
            <w:r w:rsidRPr="005A3184">
              <w:rPr>
                <w:rFonts w:ascii="Arial" w:eastAsia="Arial Unicode MS" w:hAnsi="Arial" w:cs="Arial"/>
                <w:bCs/>
                <w:lang w:eastAsia="ar-SA"/>
              </w:rPr>
              <w:t xml:space="preserve">, Ronald (1977), </w:t>
            </w:r>
            <w:r w:rsidRPr="005A3184">
              <w:rPr>
                <w:rFonts w:ascii="Arial" w:eastAsia="Arial Unicode MS" w:hAnsi="Arial" w:cs="Arial"/>
                <w:bCs/>
                <w:i/>
                <w:iCs/>
                <w:lang w:eastAsia="ar-SA"/>
              </w:rPr>
              <w:t>Los derechos en serio</w:t>
            </w:r>
            <w:r w:rsidRPr="005A3184">
              <w:rPr>
                <w:rFonts w:ascii="Arial" w:eastAsia="Arial Unicode MS" w:hAnsi="Arial" w:cs="Arial"/>
                <w:bCs/>
                <w:lang w:eastAsia="ar-SA"/>
              </w:rPr>
              <w:t xml:space="preserve">, traducción del inglés de </w:t>
            </w:r>
            <w:proofErr w:type="spellStart"/>
            <w:r w:rsidRPr="005A3184">
              <w:rPr>
                <w:rFonts w:ascii="Arial" w:eastAsia="Arial Unicode MS" w:hAnsi="Arial" w:cs="Arial"/>
                <w:bCs/>
                <w:lang w:eastAsia="ar-SA"/>
              </w:rPr>
              <w:t>Guastavino</w:t>
            </w:r>
            <w:proofErr w:type="spellEnd"/>
            <w:r w:rsidRPr="005A3184">
              <w:rPr>
                <w:rFonts w:ascii="Arial" w:eastAsia="Arial Unicode MS" w:hAnsi="Arial" w:cs="Arial"/>
                <w:bCs/>
                <w:lang w:eastAsia="ar-SA"/>
              </w:rPr>
              <w:t xml:space="preserve">, </w:t>
            </w:r>
            <w:r w:rsidR="00777A23" w:rsidRPr="005A3184">
              <w:rPr>
                <w:rFonts w:ascii="Arial" w:eastAsia="Arial Unicode MS" w:hAnsi="Arial" w:cs="Arial"/>
                <w:bCs/>
                <w:lang w:eastAsia="ar-SA"/>
              </w:rPr>
              <w:t>1984, Barcelona, M., Ariel</w:t>
            </w:r>
            <w:r w:rsidRPr="005A3184">
              <w:rPr>
                <w:rFonts w:ascii="Arial" w:eastAsia="Arial Unicode MS" w:hAnsi="Arial" w:cs="Arial"/>
                <w:bCs/>
                <w:lang w:eastAsia="ar-SA"/>
              </w:rPr>
              <w:t>.</w:t>
            </w:r>
          </w:p>
          <w:p w:rsidR="00990F18" w:rsidRPr="005A3184" w:rsidRDefault="00990F18" w:rsidP="005A3184">
            <w:pPr>
              <w:pStyle w:val="Prrafodelista"/>
              <w:widowControl w:val="0"/>
              <w:numPr>
                <w:ilvl w:val="0"/>
                <w:numId w:val="4"/>
              </w:numPr>
              <w:suppressAutoHyphens/>
              <w:ind w:left="307"/>
              <w:jc w:val="both"/>
              <w:rPr>
                <w:rFonts w:ascii="Arial" w:eastAsia="Arial Unicode MS" w:hAnsi="Arial" w:cs="Arial"/>
                <w:bCs/>
                <w:lang w:eastAsia="ar-SA"/>
              </w:rPr>
            </w:pPr>
            <w:proofErr w:type="spellStart"/>
            <w:r w:rsidRPr="005A3184">
              <w:rPr>
                <w:rFonts w:ascii="Arial" w:eastAsia="Arial Unicode MS" w:hAnsi="Arial" w:cs="Arial"/>
                <w:bCs/>
                <w:lang w:eastAsia="ar-SA"/>
              </w:rPr>
              <w:t>Dworkin</w:t>
            </w:r>
            <w:proofErr w:type="spellEnd"/>
            <w:r w:rsidRPr="005A3184">
              <w:rPr>
                <w:rFonts w:ascii="Arial" w:eastAsia="Arial Unicode MS" w:hAnsi="Arial" w:cs="Arial"/>
                <w:bCs/>
                <w:lang w:eastAsia="ar-SA"/>
              </w:rPr>
              <w:t xml:space="preserve">, Ronald (1986), </w:t>
            </w:r>
            <w:r w:rsidRPr="005A3184">
              <w:rPr>
                <w:rFonts w:ascii="Arial" w:eastAsia="Arial Unicode MS" w:hAnsi="Arial" w:cs="Arial"/>
                <w:bCs/>
                <w:i/>
                <w:iCs/>
                <w:lang w:eastAsia="ar-SA"/>
              </w:rPr>
              <w:t>El imperio de la justicia</w:t>
            </w:r>
            <w:r w:rsidRPr="005A3184">
              <w:rPr>
                <w:rFonts w:ascii="Arial" w:eastAsia="Arial Unicode MS" w:hAnsi="Arial" w:cs="Arial"/>
                <w:bCs/>
                <w:lang w:eastAsia="ar-SA"/>
              </w:rPr>
              <w:t xml:space="preserve">, traducción </w:t>
            </w:r>
            <w:r w:rsidR="001A467A" w:rsidRPr="005A3184">
              <w:rPr>
                <w:rFonts w:ascii="Arial" w:eastAsia="Arial Unicode MS" w:hAnsi="Arial" w:cs="Arial"/>
                <w:bCs/>
                <w:lang w:eastAsia="ar-SA"/>
              </w:rPr>
              <w:t>del inglés de Ferrari, Claudia</w:t>
            </w:r>
            <w:r w:rsidRPr="005A3184">
              <w:rPr>
                <w:rFonts w:ascii="Arial" w:eastAsia="Arial Unicode MS" w:hAnsi="Arial" w:cs="Arial"/>
                <w:bCs/>
                <w:lang w:eastAsia="ar-SA"/>
              </w:rPr>
              <w:t>, Barcelona</w:t>
            </w:r>
            <w:r w:rsidR="001A467A" w:rsidRPr="005A3184">
              <w:rPr>
                <w:rFonts w:ascii="Arial" w:eastAsia="Arial Unicode MS" w:hAnsi="Arial" w:cs="Arial"/>
                <w:bCs/>
                <w:lang w:eastAsia="ar-SA"/>
              </w:rPr>
              <w:t xml:space="preserve">, </w:t>
            </w:r>
            <w:proofErr w:type="spellStart"/>
            <w:r w:rsidR="001A467A" w:rsidRPr="005A3184">
              <w:rPr>
                <w:rFonts w:ascii="Arial" w:eastAsia="Arial Unicode MS" w:hAnsi="Arial" w:cs="Arial"/>
                <w:bCs/>
                <w:lang w:eastAsia="ar-SA"/>
              </w:rPr>
              <w:t>Gedisa</w:t>
            </w:r>
            <w:proofErr w:type="spellEnd"/>
            <w:r w:rsidRPr="005A3184">
              <w:rPr>
                <w:rFonts w:ascii="Arial" w:eastAsia="Arial Unicode MS" w:hAnsi="Arial" w:cs="Arial"/>
                <w:bCs/>
                <w:lang w:eastAsia="ar-SA"/>
              </w:rPr>
              <w:t>, 1988.</w:t>
            </w:r>
          </w:p>
          <w:p w:rsidR="00990F18" w:rsidRPr="005A3184" w:rsidRDefault="00990F18" w:rsidP="005A3184">
            <w:pPr>
              <w:pStyle w:val="Prrafodelista"/>
              <w:widowControl w:val="0"/>
              <w:numPr>
                <w:ilvl w:val="0"/>
                <w:numId w:val="4"/>
              </w:numPr>
              <w:suppressAutoHyphens/>
              <w:ind w:left="307"/>
              <w:jc w:val="both"/>
              <w:rPr>
                <w:rFonts w:ascii="Arial" w:eastAsia="Arial Unicode MS" w:hAnsi="Arial" w:cs="Arial"/>
                <w:bCs/>
                <w:lang w:eastAsia="ar-SA"/>
              </w:rPr>
            </w:pPr>
            <w:r w:rsidRPr="005A3184">
              <w:rPr>
                <w:rFonts w:ascii="Arial" w:eastAsia="Arial Unicode MS" w:hAnsi="Arial" w:cs="Arial"/>
                <w:lang w:val="fr-FR" w:eastAsia="ar-SA"/>
              </w:rPr>
              <w:t xml:space="preserve">Durkheim: É. (1893). </w:t>
            </w:r>
            <w:r w:rsidRPr="005A3184">
              <w:rPr>
                <w:rFonts w:ascii="Arial" w:eastAsia="Arial Unicode MS" w:hAnsi="Arial" w:cs="Arial"/>
                <w:i/>
                <w:lang w:val="fr-FR" w:eastAsia="ar-SA"/>
              </w:rPr>
              <w:t xml:space="preserve">De la division </w:t>
            </w:r>
            <w:proofErr w:type="gramStart"/>
            <w:r w:rsidRPr="005A3184">
              <w:rPr>
                <w:rFonts w:ascii="Arial" w:eastAsia="Arial Unicode MS" w:hAnsi="Arial" w:cs="Arial"/>
                <w:i/>
                <w:lang w:val="fr-FR" w:eastAsia="ar-SA"/>
              </w:rPr>
              <w:t>social</w:t>
            </w:r>
            <w:proofErr w:type="gramEnd"/>
            <w:r w:rsidRPr="005A3184">
              <w:rPr>
                <w:rFonts w:ascii="Arial" w:eastAsia="Arial Unicode MS" w:hAnsi="Arial" w:cs="Arial"/>
                <w:i/>
                <w:lang w:val="fr-FR" w:eastAsia="ar-SA"/>
              </w:rPr>
              <w:t xml:space="preserve"> du travail. </w:t>
            </w:r>
            <w:r w:rsidRPr="005A3184">
              <w:rPr>
                <w:rFonts w:ascii="Arial" w:eastAsia="Arial Unicode MS" w:hAnsi="Arial" w:cs="Arial"/>
                <w:lang w:eastAsia="ar-SA"/>
              </w:rPr>
              <w:t xml:space="preserve">Paris. </w:t>
            </w:r>
            <w:proofErr w:type="spellStart"/>
            <w:r w:rsidRPr="005A3184">
              <w:rPr>
                <w:rFonts w:ascii="Arial" w:eastAsia="Arial Unicode MS" w:hAnsi="Arial" w:cs="Arial"/>
                <w:lang w:eastAsia="ar-SA"/>
              </w:rPr>
              <w:t>v.e.</w:t>
            </w:r>
            <w:proofErr w:type="spellEnd"/>
            <w:r w:rsidRPr="005A3184">
              <w:rPr>
                <w:rFonts w:ascii="Arial" w:eastAsia="Arial Unicode MS" w:hAnsi="Arial" w:cs="Arial"/>
                <w:i/>
                <w:lang w:eastAsia="ar-SA"/>
              </w:rPr>
              <w:t xml:space="preserve"> De la División social del Trabajo</w:t>
            </w:r>
            <w:r w:rsidR="001A467A" w:rsidRPr="005A3184">
              <w:rPr>
                <w:rFonts w:ascii="Arial" w:eastAsia="Arial Unicode MS" w:hAnsi="Arial" w:cs="Arial"/>
                <w:lang w:eastAsia="ar-SA"/>
              </w:rPr>
              <w:t>.</w:t>
            </w:r>
            <w:r w:rsidRPr="005A3184">
              <w:rPr>
                <w:rFonts w:ascii="Arial" w:eastAsia="Arial Unicode MS" w:hAnsi="Arial" w:cs="Arial"/>
                <w:bCs/>
                <w:lang w:eastAsia="ar-SA"/>
              </w:rPr>
              <w:t xml:space="preserve"> Madrid</w:t>
            </w:r>
            <w:r w:rsidR="001A467A" w:rsidRPr="005A3184">
              <w:rPr>
                <w:rFonts w:ascii="Arial" w:eastAsia="Arial Unicode MS" w:hAnsi="Arial" w:cs="Arial"/>
                <w:bCs/>
                <w:lang w:eastAsia="ar-SA"/>
              </w:rPr>
              <w:t xml:space="preserve">, </w:t>
            </w:r>
            <w:proofErr w:type="spellStart"/>
            <w:r w:rsidR="001A467A" w:rsidRPr="005A3184">
              <w:rPr>
                <w:rFonts w:ascii="Arial" w:eastAsia="Arial Unicode MS" w:hAnsi="Arial" w:cs="Arial"/>
                <w:bCs/>
                <w:lang w:eastAsia="ar-SA"/>
              </w:rPr>
              <w:t>Akal</w:t>
            </w:r>
            <w:proofErr w:type="spellEnd"/>
            <w:r w:rsidRPr="005A3184">
              <w:rPr>
                <w:rFonts w:ascii="Arial" w:eastAsia="Arial Unicode MS" w:hAnsi="Arial" w:cs="Arial"/>
                <w:bCs/>
                <w:lang w:eastAsia="ar-SA"/>
              </w:rPr>
              <w:t>.</w:t>
            </w:r>
          </w:p>
          <w:p w:rsidR="00990F18" w:rsidRPr="005A3184" w:rsidRDefault="00990F18" w:rsidP="005A3184">
            <w:pPr>
              <w:pStyle w:val="Prrafodelista"/>
              <w:widowControl w:val="0"/>
              <w:numPr>
                <w:ilvl w:val="0"/>
                <w:numId w:val="4"/>
              </w:numPr>
              <w:suppressAutoHyphens/>
              <w:ind w:left="307"/>
              <w:jc w:val="both"/>
              <w:rPr>
                <w:rFonts w:ascii="Arial" w:eastAsia="Arial Unicode MS" w:hAnsi="Arial" w:cs="Arial"/>
                <w:bCs/>
                <w:lang w:val="de-DE" w:eastAsia="ar-SA"/>
              </w:rPr>
            </w:pPr>
            <w:r w:rsidRPr="005A3184">
              <w:rPr>
                <w:rFonts w:ascii="Arial" w:eastAsia="Arial Unicode MS" w:hAnsi="Arial" w:cs="Arial"/>
                <w:lang w:val="fr-FR" w:eastAsia="ar-SA"/>
              </w:rPr>
              <w:t xml:space="preserve">Foucault, M. (1966). </w:t>
            </w:r>
            <w:r w:rsidRPr="005A3184">
              <w:rPr>
                <w:rFonts w:ascii="Arial" w:eastAsia="Arial Unicode MS" w:hAnsi="Arial" w:cs="Arial"/>
                <w:i/>
                <w:lang w:val="fr-FR" w:eastAsia="ar-SA"/>
              </w:rPr>
              <w:t xml:space="preserve">Les mots et les choses. </w:t>
            </w:r>
            <w:r w:rsidRPr="005A3184">
              <w:rPr>
                <w:rFonts w:ascii="Arial" w:eastAsia="Arial Unicode MS" w:hAnsi="Arial" w:cs="Arial"/>
                <w:lang w:val="es-ES" w:eastAsia="ar-SA"/>
              </w:rPr>
              <w:t>Paris</w:t>
            </w:r>
            <w:r w:rsidRPr="005A3184">
              <w:rPr>
                <w:rFonts w:ascii="Arial" w:eastAsia="Arial Unicode MS" w:hAnsi="Arial" w:cs="Arial"/>
                <w:i/>
                <w:lang w:val="es-ES" w:eastAsia="ar-SA"/>
              </w:rPr>
              <w:t xml:space="preserve">. </w:t>
            </w:r>
            <w:r w:rsidRPr="005A3184">
              <w:rPr>
                <w:rFonts w:ascii="Arial" w:eastAsia="Arial Unicode MS" w:hAnsi="Arial" w:cs="Arial"/>
                <w:lang w:val="es-ES" w:eastAsia="ar-SA"/>
              </w:rPr>
              <w:t>v</w:t>
            </w:r>
            <w:r w:rsidRPr="005A3184">
              <w:rPr>
                <w:rFonts w:ascii="Arial" w:eastAsia="Arial Unicode MS" w:hAnsi="Arial" w:cs="Arial"/>
                <w:lang w:eastAsia="ar-SA"/>
              </w:rPr>
              <w:t xml:space="preserve">.e. (2001). </w:t>
            </w:r>
            <w:r w:rsidRPr="005A3184">
              <w:rPr>
                <w:rFonts w:ascii="Arial" w:eastAsia="Arial Unicode MS" w:hAnsi="Arial" w:cs="Arial"/>
                <w:i/>
                <w:lang w:eastAsia="ar-SA"/>
              </w:rPr>
              <w:t>L</w:t>
            </w:r>
            <w:r w:rsidRPr="005A3184">
              <w:rPr>
                <w:rFonts w:ascii="Arial" w:eastAsia="Arial Unicode MS" w:hAnsi="Arial" w:cs="Arial"/>
                <w:i/>
                <w:lang w:val="es-ES" w:eastAsia="ar-SA"/>
              </w:rPr>
              <w:t>as Palabras y las cosas.</w:t>
            </w:r>
            <w:r w:rsidR="001A467A" w:rsidRPr="005A3184">
              <w:rPr>
                <w:rFonts w:ascii="Arial" w:eastAsia="Arial Unicode MS" w:hAnsi="Arial" w:cs="Arial"/>
                <w:bCs/>
                <w:lang w:val="de-DE" w:eastAsia="ar-SA"/>
              </w:rPr>
              <w:t xml:space="preserve"> </w:t>
            </w:r>
            <w:r w:rsidRPr="005A3184">
              <w:rPr>
                <w:rFonts w:ascii="Arial" w:eastAsia="Arial Unicode MS" w:hAnsi="Arial" w:cs="Arial"/>
                <w:bCs/>
                <w:lang w:val="de-DE" w:eastAsia="ar-SA"/>
              </w:rPr>
              <w:t>México</w:t>
            </w:r>
            <w:r w:rsidR="001A467A" w:rsidRPr="005A3184">
              <w:rPr>
                <w:rFonts w:ascii="Arial" w:eastAsia="Arial Unicode MS" w:hAnsi="Arial" w:cs="Arial"/>
                <w:bCs/>
                <w:lang w:val="de-DE" w:eastAsia="ar-SA"/>
              </w:rPr>
              <w:t>, Siglo XXI</w:t>
            </w:r>
            <w:r w:rsidRPr="005A3184">
              <w:rPr>
                <w:rFonts w:ascii="Arial" w:eastAsia="Arial Unicode MS" w:hAnsi="Arial" w:cs="Arial"/>
                <w:bCs/>
                <w:lang w:val="de-DE" w:eastAsia="ar-SA"/>
              </w:rPr>
              <w:t>.</w:t>
            </w:r>
          </w:p>
          <w:p w:rsidR="00990F18" w:rsidRPr="005A3184" w:rsidRDefault="00990F18" w:rsidP="005A3184">
            <w:pPr>
              <w:pStyle w:val="Prrafodelista"/>
              <w:widowControl w:val="0"/>
              <w:numPr>
                <w:ilvl w:val="0"/>
                <w:numId w:val="4"/>
              </w:numPr>
              <w:suppressAutoHyphens/>
              <w:ind w:left="307"/>
              <w:jc w:val="both"/>
              <w:rPr>
                <w:rFonts w:ascii="Arial" w:hAnsi="Arial" w:cs="Arial"/>
                <w:lang w:val="es-ES" w:eastAsia="ar-SA"/>
              </w:rPr>
            </w:pPr>
            <w:r w:rsidRPr="005A3184">
              <w:rPr>
                <w:rFonts w:ascii="Arial" w:eastAsia="Arial Unicode MS" w:hAnsi="Arial" w:cs="Arial"/>
                <w:lang w:val="de-DE" w:eastAsia="ar-SA"/>
              </w:rPr>
              <w:t>Habermas, J. (1981).</w:t>
            </w:r>
            <w:r w:rsidRPr="005A3184">
              <w:rPr>
                <w:rFonts w:ascii="Arial" w:hAnsi="Arial" w:cs="Arial"/>
                <w:lang w:val="de-DE" w:eastAsia="ar-SA"/>
              </w:rPr>
              <w:t xml:space="preserve"> </w:t>
            </w:r>
            <w:r w:rsidRPr="005A3184">
              <w:rPr>
                <w:rFonts w:ascii="Arial" w:hAnsi="Arial" w:cs="Arial"/>
                <w:i/>
                <w:lang w:val="de-DE" w:eastAsia="ar-SA"/>
              </w:rPr>
              <w:t>Theorie des kommunikativen Handelns</w:t>
            </w:r>
            <w:r w:rsidRPr="005A3184">
              <w:rPr>
                <w:rFonts w:ascii="Arial" w:hAnsi="Arial" w:cs="Arial"/>
                <w:lang w:val="de-DE" w:eastAsia="ar-SA"/>
              </w:rPr>
              <w:t xml:space="preserve">. </w:t>
            </w:r>
            <w:r w:rsidRPr="005A3184">
              <w:rPr>
                <w:rFonts w:ascii="Arial" w:hAnsi="Arial" w:cs="Arial"/>
                <w:lang w:val="es-ES" w:eastAsia="ar-SA"/>
              </w:rPr>
              <w:t xml:space="preserve">Frankfurt </w:t>
            </w:r>
            <w:proofErr w:type="spellStart"/>
            <w:r w:rsidRPr="005A3184">
              <w:rPr>
                <w:rFonts w:ascii="Arial" w:hAnsi="Arial" w:cs="Arial"/>
                <w:lang w:val="es-ES" w:eastAsia="ar-SA"/>
              </w:rPr>
              <w:t>a.M.</w:t>
            </w:r>
            <w:proofErr w:type="spellEnd"/>
            <w:r w:rsidRPr="005A3184">
              <w:rPr>
                <w:rFonts w:ascii="Arial" w:hAnsi="Arial" w:cs="Arial"/>
                <w:lang w:val="es-ES" w:eastAsia="ar-SA"/>
              </w:rPr>
              <w:t xml:space="preserve"> </w:t>
            </w:r>
            <w:proofErr w:type="spellStart"/>
            <w:r w:rsidRPr="005A3184">
              <w:rPr>
                <w:rFonts w:ascii="Arial" w:hAnsi="Arial" w:cs="Arial"/>
                <w:lang w:val="es-ES" w:eastAsia="ar-SA"/>
              </w:rPr>
              <w:t>v.e.</w:t>
            </w:r>
            <w:proofErr w:type="spellEnd"/>
            <w:r w:rsidRPr="005A3184">
              <w:rPr>
                <w:rFonts w:ascii="Arial" w:hAnsi="Arial" w:cs="Arial"/>
                <w:lang w:val="es-ES" w:eastAsia="ar-SA"/>
              </w:rPr>
              <w:t xml:space="preserve"> (1987-1988) </w:t>
            </w:r>
            <w:r w:rsidRPr="005A3184">
              <w:rPr>
                <w:rFonts w:ascii="Arial" w:eastAsia="Arial Unicode MS" w:hAnsi="Arial" w:cs="Arial"/>
                <w:i/>
                <w:lang w:val="es-ES" w:eastAsia="ar-SA"/>
              </w:rPr>
              <w:t>Teoría de la acción comunicativa</w:t>
            </w:r>
            <w:r w:rsidRPr="005A3184">
              <w:rPr>
                <w:rFonts w:ascii="Arial" w:eastAsia="Arial Unicode MS" w:hAnsi="Arial" w:cs="Arial"/>
                <w:lang w:val="es-ES" w:eastAsia="ar-SA"/>
              </w:rPr>
              <w:t xml:space="preserve">. 2. Vols., </w:t>
            </w:r>
            <w:r w:rsidRPr="005A3184">
              <w:rPr>
                <w:rFonts w:ascii="Arial" w:hAnsi="Arial" w:cs="Arial"/>
                <w:lang w:val="es-ES" w:eastAsia="ar-SA"/>
              </w:rPr>
              <w:t>Madrid</w:t>
            </w:r>
            <w:r w:rsidR="001A467A" w:rsidRPr="005A3184">
              <w:rPr>
                <w:rFonts w:ascii="Arial" w:hAnsi="Arial" w:cs="Arial"/>
                <w:lang w:val="es-ES" w:eastAsia="ar-SA"/>
              </w:rPr>
              <w:t>, Taurus</w:t>
            </w:r>
            <w:r w:rsidRPr="005A3184">
              <w:rPr>
                <w:rFonts w:ascii="Arial" w:hAnsi="Arial" w:cs="Arial"/>
                <w:lang w:val="es-ES" w:eastAsia="ar-SA"/>
              </w:rPr>
              <w:t>.</w:t>
            </w:r>
          </w:p>
          <w:p w:rsidR="00990F18" w:rsidRPr="005A3184" w:rsidRDefault="00990F18" w:rsidP="005A3184">
            <w:pPr>
              <w:pStyle w:val="Prrafodelista"/>
              <w:widowControl w:val="0"/>
              <w:numPr>
                <w:ilvl w:val="0"/>
                <w:numId w:val="4"/>
              </w:numPr>
              <w:suppressAutoHyphens/>
              <w:ind w:left="307"/>
              <w:jc w:val="both"/>
              <w:rPr>
                <w:rFonts w:ascii="Arial" w:eastAsia="Arial Unicode MS" w:hAnsi="Arial" w:cs="Arial"/>
                <w:lang w:val="es-ES" w:eastAsia="ar-SA"/>
              </w:rPr>
            </w:pPr>
            <w:r w:rsidRPr="005A3184">
              <w:rPr>
                <w:rFonts w:ascii="Arial" w:eastAsia="Arial Unicode MS" w:hAnsi="Arial" w:cs="Arial"/>
                <w:lang w:val="es-ES" w:eastAsia="ar-SA"/>
              </w:rPr>
              <w:t xml:space="preserve">Hegel, G.W.F. (1821). </w:t>
            </w:r>
            <w:r w:rsidRPr="005A3184">
              <w:rPr>
                <w:rFonts w:ascii="Arial" w:eastAsia="Arial Unicode MS" w:hAnsi="Arial" w:cs="Arial"/>
                <w:i/>
                <w:lang w:val="de-DE" w:eastAsia="ar-SA"/>
              </w:rPr>
              <w:t>Grundlinien der Philosophie des Rechts oder Naturrecht und Staatswissenschaft im Grundrisse</w:t>
            </w:r>
            <w:r w:rsidRPr="005A3184">
              <w:rPr>
                <w:rFonts w:ascii="Arial" w:eastAsia="Arial Unicode MS" w:hAnsi="Arial" w:cs="Arial"/>
                <w:lang w:val="de-DE" w:eastAsia="ar-SA"/>
              </w:rPr>
              <w:t xml:space="preserve">. </w:t>
            </w:r>
            <w:proofErr w:type="spellStart"/>
            <w:r w:rsidRPr="005A3184">
              <w:rPr>
                <w:rFonts w:ascii="Arial" w:eastAsia="Arial Unicode MS" w:hAnsi="Arial" w:cs="Arial"/>
                <w:lang w:val="es-ES" w:eastAsia="ar-SA"/>
              </w:rPr>
              <w:t>Berlin</w:t>
            </w:r>
            <w:proofErr w:type="spellEnd"/>
            <w:r w:rsidRPr="005A3184">
              <w:rPr>
                <w:rFonts w:ascii="Arial" w:eastAsia="Arial Unicode MS" w:hAnsi="Arial" w:cs="Arial"/>
                <w:lang w:val="es-ES" w:eastAsia="ar-SA"/>
              </w:rPr>
              <w:t xml:space="preserve">. </w:t>
            </w:r>
            <w:proofErr w:type="spellStart"/>
            <w:r w:rsidRPr="005A3184">
              <w:rPr>
                <w:rFonts w:ascii="Arial" w:eastAsia="Arial Unicode MS" w:hAnsi="Arial" w:cs="Arial"/>
                <w:lang w:val="es-ES" w:eastAsia="ar-SA"/>
              </w:rPr>
              <w:t>v.e</w:t>
            </w:r>
            <w:proofErr w:type="spellEnd"/>
            <w:r w:rsidRPr="005A3184">
              <w:rPr>
                <w:rFonts w:ascii="Arial" w:eastAsia="Arial Unicode MS" w:hAnsi="Arial" w:cs="Arial"/>
                <w:lang w:val="es-ES" w:eastAsia="ar-SA"/>
              </w:rPr>
              <w:t xml:space="preserve"> (1993). </w:t>
            </w:r>
            <w:r w:rsidRPr="005A3184">
              <w:rPr>
                <w:rFonts w:ascii="Arial" w:eastAsia="Arial Unicode MS" w:hAnsi="Arial" w:cs="Arial"/>
                <w:i/>
                <w:lang w:val="es-ES" w:eastAsia="ar-SA"/>
              </w:rPr>
              <w:t>Filosofía del Derecho</w:t>
            </w:r>
            <w:r w:rsidRPr="005A3184">
              <w:rPr>
                <w:rFonts w:ascii="Arial" w:eastAsia="Arial Unicode MS" w:hAnsi="Arial" w:cs="Arial"/>
                <w:lang w:val="es-ES" w:eastAsia="ar-SA"/>
              </w:rPr>
              <w:t xml:space="preserve">. </w:t>
            </w:r>
            <w:r w:rsidR="001A467A" w:rsidRPr="005A3184">
              <w:rPr>
                <w:rFonts w:ascii="Arial" w:eastAsia="Arial Unicode MS" w:hAnsi="Arial" w:cs="Arial"/>
                <w:lang w:val="es-ES" w:eastAsia="ar-SA"/>
              </w:rPr>
              <w:t>Madrid, Libertarias/</w:t>
            </w:r>
            <w:proofErr w:type="spellStart"/>
            <w:r w:rsidR="001A467A" w:rsidRPr="005A3184">
              <w:rPr>
                <w:rFonts w:ascii="Arial" w:eastAsia="Arial Unicode MS" w:hAnsi="Arial" w:cs="Arial"/>
                <w:lang w:val="es-ES" w:eastAsia="ar-SA"/>
              </w:rPr>
              <w:t>Prodhufi</w:t>
            </w:r>
            <w:proofErr w:type="spellEnd"/>
            <w:r w:rsidRPr="005A3184">
              <w:rPr>
                <w:rFonts w:ascii="Arial" w:eastAsia="Arial Unicode MS" w:hAnsi="Arial" w:cs="Arial"/>
                <w:lang w:val="es-ES" w:eastAsia="ar-SA"/>
              </w:rPr>
              <w:t>.</w:t>
            </w:r>
          </w:p>
          <w:p w:rsidR="00990F18" w:rsidRPr="005A3184" w:rsidRDefault="00990F18" w:rsidP="005A3184">
            <w:pPr>
              <w:pStyle w:val="Prrafodelista"/>
              <w:widowControl w:val="0"/>
              <w:numPr>
                <w:ilvl w:val="0"/>
                <w:numId w:val="4"/>
              </w:numPr>
              <w:suppressAutoHyphens/>
              <w:ind w:left="307"/>
              <w:jc w:val="both"/>
              <w:rPr>
                <w:rFonts w:ascii="Arial" w:eastAsia="Arial Unicode MS" w:hAnsi="Arial" w:cs="Arial"/>
                <w:bCs/>
                <w:lang w:eastAsia="ar-SA"/>
              </w:rPr>
            </w:pPr>
            <w:proofErr w:type="spellStart"/>
            <w:r w:rsidRPr="005A3184">
              <w:rPr>
                <w:rFonts w:ascii="Arial" w:eastAsia="Arial Unicode MS" w:hAnsi="Arial" w:cs="Arial"/>
                <w:lang w:val="en-US" w:eastAsia="ar-SA"/>
              </w:rPr>
              <w:t>Honneth</w:t>
            </w:r>
            <w:proofErr w:type="spellEnd"/>
            <w:r w:rsidRPr="005A3184">
              <w:rPr>
                <w:rFonts w:ascii="Arial" w:eastAsia="Arial Unicode MS" w:hAnsi="Arial" w:cs="Arial"/>
                <w:lang w:val="en-US" w:eastAsia="ar-SA"/>
              </w:rPr>
              <w:t xml:space="preserve">, A. (1992). </w:t>
            </w:r>
            <w:proofErr w:type="spellStart"/>
            <w:r w:rsidRPr="005A3184">
              <w:rPr>
                <w:rFonts w:ascii="Arial" w:eastAsia="Arial Unicode MS" w:hAnsi="Arial" w:cs="Arial"/>
                <w:i/>
                <w:lang w:val="en-US" w:eastAsia="ar-SA"/>
              </w:rPr>
              <w:t>Kampf</w:t>
            </w:r>
            <w:proofErr w:type="spellEnd"/>
            <w:r w:rsidRPr="005A3184">
              <w:rPr>
                <w:rFonts w:ascii="Arial" w:eastAsia="Arial Unicode MS" w:hAnsi="Arial" w:cs="Arial"/>
                <w:i/>
                <w:lang w:val="en-US" w:eastAsia="ar-SA"/>
              </w:rPr>
              <w:t xml:space="preserve"> um </w:t>
            </w:r>
            <w:proofErr w:type="spellStart"/>
            <w:r w:rsidRPr="005A3184">
              <w:rPr>
                <w:rFonts w:ascii="Arial" w:eastAsia="Arial Unicode MS" w:hAnsi="Arial" w:cs="Arial"/>
                <w:i/>
                <w:lang w:val="en-US" w:eastAsia="ar-SA"/>
              </w:rPr>
              <w:t>Anerkennung</w:t>
            </w:r>
            <w:proofErr w:type="spellEnd"/>
            <w:r w:rsidRPr="005A3184">
              <w:rPr>
                <w:rFonts w:ascii="Arial" w:eastAsia="Arial Unicode MS" w:hAnsi="Arial" w:cs="Arial"/>
                <w:lang w:val="en-US" w:eastAsia="ar-SA"/>
              </w:rPr>
              <w:t xml:space="preserve">. </w:t>
            </w:r>
            <w:r w:rsidRPr="005A3184">
              <w:rPr>
                <w:rFonts w:ascii="Arial" w:eastAsia="Arial Unicode MS" w:hAnsi="Arial" w:cs="Arial"/>
                <w:lang w:val="de-DE" w:eastAsia="ar-SA"/>
              </w:rPr>
              <w:t xml:space="preserve">Frankfurt. a.M. v.e. (1997). </w:t>
            </w:r>
            <w:r w:rsidRPr="005A3184">
              <w:rPr>
                <w:rFonts w:ascii="Arial" w:eastAsia="Arial Unicode MS" w:hAnsi="Arial" w:cs="Arial"/>
                <w:i/>
                <w:lang w:eastAsia="ar-SA"/>
              </w:rPr>
              <w:t>La lucha por el reconocimiento.</w:t>
            </w:r>
            <w:r w:rsidRPr="005A3184">
              <w:rPr>
                <w:rFonts w:ascii="Arial" w:eastAsia="Arial Unicode MS" w:hAnsi="Arial" w:cs="Arial"/>
                <w:bCs/>
                <w:lang w:eastAsia="ar-SA"/>
              </w:rPr>
              <w:t xml:space="preserve"> </w:t>
            </w:r>
            <w:r w:rsidR="001A467A" w:rsidRPr="005A3184">
              <w:rPr>
                <w:rFonts w:ascii="Arial" w:eastAsia="Arial Unicode MS" w:hAnsi="Arial" w:cs="Arial"/>
                <w:bCs/>
                <w:lang w:eastAsia="ar-SA"/>
              </w:rPr>
              <w:t xml:space="preserve">Barcelona, </w:t>
            </w:r>
            <w:proofErr w:type="gramStart"/>
            <w:r w:rsidRPr="005A3184">
              <w:rPr>
                <w:rFonts w:ascii="Arial" w:eastAsia="Arial Unicode MS" w:hAnsi="Arial" w:cs="Arial"/>
                <w:bCs/>
                <w:lang w:eastAsia="ar-SA"/>
              </w:rPr>
              <w:t>Critica</w:t>
            </w:r>
            <w:proofErr w:type="gramEnd"/>
            <w:r w:rsidRPr="005A3184">
              <w:rPr>
                <w:rFonts w:ascii="Arial" w:eastAsia="Arial Unicode MS" w:hAnsi="Arial" w:cs="Arial"/>
                <w:bCs/>
                <w:lang w:eastAsia="ar-SA"/>
              </w:rPr>
              <w:t xml:space="preserve">: Grijalbo </w:t>
            </w:r>
            <w:proofErr w:type="spellStart"/>
            <w:r w:rsidRPr="005A3184">
              <w:rPr>
                <w:rFonts w:ascii="Arial" w:eastAsia="Arial Unicode MS" w:hAnsi="Arial" w:cs="Arial"/>
                <w:bCs/>
                <w:lang w:eastAsia="ar-SA"/>
              </w:rPr>
              <w:t>Mondadori</w:t>
            </w:r>
            <w:proofErr w:type="spellEnd"/>
            <w:r w:rsidRPr="005A3184">
              <w:rPr>
                <w:rFonts w:ascii="Arial" w:eastAsia="Arial Unicode MS" w:hAnsi="Arial" w:cs="Arial"/>
                <w:bCs/>
                <w:lang w:eastAsia="ar-SA"/>
              </w:rPr>
              <w:t>.</w:t>
            </w:r>
          </w:p>
          <w:p w:rsidR="00990F18" w:rsidRPr="005A3184" w:rsidRDefault="00990F18" w:rsidP="005A3184">
            <w:pPr>
              <w:pStyle w:val="Prrafodelista"/>
              <w:widowControl w:val="0"/>
              <w:numPr>
                <w:ilvl w:val="0"/>
                <w:numId w:val="4"/>
              </w:numPr>
              <w:suppressAutoHyphens/>
              <w:ind w:left="307"/>
              <w:jc w:val="both"/>
              <w:rPr>
                <w:rFonts w:ascii="Arial" w:eastAsia="Arial Unicode MS" w:hAnsi="Arial" w:cs="Arial"/>
                <w:bCs/>
                <w:lang w:val="es-ES" w:eastAsia="ar-SA"/>
              </w:rPr>
            </w:pPr>
            <w:proofErr w:type="spellStart"/>
            <w:r w:rsidRPr="005A3184">
              <w:rPr>
                <w:rFonts w:ascii="Arial" w:eastAsia="Arial Unicode MS" w:hAnsi="Arial" w:cs="Arial"/>
                <w:bCs/>
                <w:lang w:eastAsia="ar-SA"/>
              </w:rPr>
              <w:t>Kymlicka</w:t>
            </w:r>
            <w:proofErr w:type="spellEnd"/>
            <w:r w:rsidRPr="005A3184">
              <w:rPr>
                <w:rFonts w:ascii="Arial" w:eastAsia="Arial Unicode MS" w:hAnsi="Arial" w:cs="Arial"/>
                <w:bCs/>
                <w:lang w:eastAsia="ar-SA"/>
              </w:rPr>
              <w:t xml:space="preserve">, W (1995). </w:t>
            </w:r>
            <w:r w:rsidRPr="005A3184">
              <w:rPr>
                <w:rFonts w:ascii="Arial" w:eastAsia="Arial Unicode MS" w:hAnsi="Arial" w:cs="Arial"/>
                <w:bCs/>
                <w:i/>
                <w:lang w:val="en-US" w:eastAsia="ar-SA"/>
              </w:rPr>
              <w:t>Multicultural Citizenship: A Liberal Theory of Minority Rights</w:t>
            </w:r>
            <w:r w:rsidRPr="005A3184">
              <w:rPr>
                <w:rFonts w:ascii="Arial" w:eastAsia="Arial Unicode MS" w:hAnsi="Arial" w:cs="Arial"/>
                <w:bCs/>
                <w:lang w:val="en-US" w:eastAsia="ar-SA"/>
              </w:rPr>
              <w:t xml:space="preserve">, Oxford. </w:t>
            </w:r>
            <w:proofErr w:type="spellStart"/>
            <w:r w:rsidRPr="005A3184">
              <w:rPr>
                <w:rFonts w:ascii="Arial" w:eastAsia="Arial Unicode MS" w:hAnsi="Arial" w:cs="Arial"/>
                <w:bCs/>
                <w:lang w:val="en-US" w:eastAsia="ar-SA"/>
              </w:rPr>
              <w:t>v.e</w:t>
            </w:r>
            <w:proofErr w:type="spellEnd"/>
            <w:r w:rsidRPr="005A3184">
              <w:rPr>
                <w:rFonts w:ascii="Arial" w:eastAsia="Arial Unicode MS" w:hAnsi="Arial" w:cs="Arial"/>
                <w:bCs/>
                <w:lang w:val="en-US" w:eastAsia="ar-SA"/>
              </w:rPr>
              <w:t xml:space="preserve">. (1996). </w:t>
            </w:r>
            <w:r w:rsidRPr="005A3184">
              <w:rPr>
                <w:rFonts w:ascii="Arial" w:eastAsia="Arial Unicode MS" w:hAnsi="Arial" w:cs="Arial"/>
                <w:bCs/>
                <w:i/>
                <w:lang w:val="es-ES" w:eastAsia="ar-SA"/>
              </w:rPr>
              <w:lastRenderedPageBreak/>
              <w:t>Ciudadanía Multicultural:</w:t>
            </w:r>
            <w:r w:rsidRPr="005A3184">
              <w:rPr>
                <w:rFonts w:ascii="Arial" w:eastAsia="Arial Unicode MS" w:hAnsi="Arial" w:cs="Arial"/>
                <w:bCs/>
                <w:lang w:val="es-ES" w:eastAsia="ar-SA"/>
              </w:rPr>
              <w:t xml:space="preserve"> </w:t>
            </w:r>
            <w:r w:rsidRPr="005A3184">
              <w:rPr>
                <w:rFonts w:ascii="Arial" w:eastAsia="Arial Unicode MS" w:hAnsi="Arial" w:cs="Arial"/>
                <w:bCs/>
                <w:i/>
                <w:lang w:val="es-ES" w:eastAsia="ar-SA"/>
              </w:rPr>
              <w:t>Una teoría liberal de los derechos de las minorías</w:t>
            </w:r>
            <w:r w:rsidRPr="005A3184">
              <w:rPr>
                <w:rFonts w:ascii="Arial" w:eastAsia="Arial Unicode MS" w:hAnsi="Arial" w:cs="Arial"/>
                <w:bCs/>
                <w:lang w:val="es-ES" w:eastAsia="ar-SA"/>
              </w:rPr>
              <w:t>.</w:t>
            </w:r>
            <w:r w:rsidR="001A467A" w:rsidRPr="005A3184">
              <w:rPr>
                <w:rFonts w:ascii="Arial" w:eastAsia="Arial Unicode MS" w:hAnsi="Arial" w:cs="Arial"/>
                <w:bCs/>
                <w:lang w:val="es-ES" w:eastAsia="ar-SA"/>
              </w:rPr>
              <w:t xml:space="preserve"> Madrid,</w:t>
            </w:r>
            <w:r w:rsidRPr="005A3184">
              <w:rPr>
                <w:rFonts w:ascii="Arial" w:eastAsia="Arial Unicode MS" w:hAnsi="Arial" w:cs="Arial"/>
                <w:bCs/>
                <w:lang w:val="es-ES" w:eastAsia="ar-SA"/>
              </w:rPr>
              <w:t xml:space="preserve"> Paidós Ibérica. </w:t>
            </w:r>
          </w:p>
          <w:p w:rsidR="00990F18" w:rsidRPr="005A3184" w:rsidRDefault="00990F18" w:rsidP="005A3184">
            <w:pPr>
              <w:pStyle w:val="Prrafodelista"/>
              <w:widowControl w:val="0"/>
              <w:numPr>
                <w:ilvl w:val="0"/>
                <w:numId w:val="4"/>
              </w:numPr>
              <w:tabs>
                <w:tab w:val="left" w:pos="-720"/>
              </w:tabs>
              <w:suppressAutoHyphens/>
              <w:ind w:left="307"/>
              <w:jc w:val="both"/>
              <w:rPr>
                <w:rFonts w:ascii="Arial" w:eastAsia="Arial Unicode MS" w:hAnsi="Arial" w:cs="Arial"/>
                <w:lang w:eastAsia="ar-SA"/>
              </w:rPr>
            </w:pPr>
            <w:proofErr w:type="spellStart"/>
            <w:r w:rsidRPr="005A3184">
              <w:rPr>
                <w:rFonts w:ascii="Arial" w:eastAsia="Arial Unicode MS" w:hAnsi="Arial" w:cs="Arial"/>
                <w:lang w:eastAsia="ar-SA"/>
              </w:rPr>
              <w:t>MacIntyre</w:t>
            </w:r>
            <w:proofErr w:type="spellEnd"/>
            <w:r w:rsidRPr="005A3184">
              <w:rPr>
                <w:rFonts w:ascii="Arial" w:eastAsia="Arial Unicode MS" w:hAnsi="Arial" w:cs="Arial"/>
                <w:lang w:eastAsia="ar-SA"/>
              </w:rPr>
              <w:t xml:space="preserve">, A. (1981). </w:t>
            </w:r>
            <w:proofErr w:type="spellStart"/>
            <w:r w:rsidRPr="005A3184">
              <w:rPr>
                <w:rFonts w:ascii="Arial" w:eastAsia="Arial Unicode MS" w:hAnsi="Arial" w:cs="Arial"/>
                <w:i/>
                <w:lang w:eastAsia="ar-SA"/>
              </w:rPr>
              <w:t>After</w:t>
            </w:r>
            <w:proofErr w:type="spellEnd"/>
            <w:r w:rsidRPr="005A3184">
              <w:rPr>
                <w:rFonts w:ascii="Arial" w:eastAsia="Arial Unicode MS" w:hAnsi="Arial" w:cs="Arial"/>
                <w:i/>
                <w:lang w:eastAsia="ar-SA"/>
              </w:rPr>
              <w:t xml:space="preserve"> </w:t>
            </w:r>
            <w:proofErr w:type="spellStart"/>
            <w:r w:rsidRPr="005A3184">
              <w:rPr>
                <w:rFonts w:ascii="Arial" w:eastAsia="Arial Unicode MS" w:hAnsi="Arial" w:cs="Arial"/>
                <w:i/>
                <w:lang w:eastAsia="ar-SA"/>
              </w:rPr>
              <w:t>Virtue</w:t>
            </w:r>
            <w:proofErr w:type="spellEnd"/>
            <w:r w:rsidRPr="005A3184">
              <w:rPr>
                <w:rFonts w:ascii="Arial" w:eastAsia="Arial Unicode MS" w:hAnsi="Arial" w:cs="Arial"/>
                <w:lang w:eastAsia="ar-SA"/>
              </w:rPr>
              <w:t xml:space="preserve">. </w:t>
            </w:r>
            <w:proofErr w:type="spellStart"/>
            <w:r w:rsidRPr="005A3184">
              <w:rPr>
                <w:rFonts w:ascii="Arial" w:eastAsia="Arial Unicode MS" w:hAnsi="Arial" w:cs="Arial"/>
                <w:lang w:eastAsia="ar-SA"/>
              </w:rPr>
              <w:t>Notre</w:t>
            </w:r>
            <w:proofErr w:type="spellEnd"/>
            <w:r w:rsidRPr="005A3184">
              <w:rPr>
                <w:rFonts w:ascii="Arial" w:eastAsia="Arial Unicode MS" w:hAnsi="Arial" w:cs="Arial"/>
                <w:lang w:eastAsia="ar-SA"/>
              </w:rPr>
              <w:t xml:space="preserve"> Dame. </w:t>
            </w:r>
            <w:proofErr w:type="spellStart"/>
            <w:r w:rsidRPr="005A3184">
              <w:rPr>
                <w:rFonts w:ascii="Arial" w:eastAsia="Arial Unicode MS" w:hAnsi="Arial" w:cs="Arial"/>
                <w:lang w:eastAsia="ar-SA"/>
              </w:rPr>
              <w:t>v.e.</w:t>
            </w:r>
            <w:proofErr w:type="spellEnd"/>
            <w:r w:rsidRPr="005A3184">
              <w:rPr>
                <w:rFonts w:ascii="Arial" w:eastAsia="Arial Unicode MS" w:hAnsi="Arial" w:cs="Arial"/>
                <w:lang w:eastAsia="ar-SA"/>
              </w:rPr>
              <w:t xml:space="preserve"> (1987). </w:t>
            </w:r>
            <w:r w:rsidRPr="005A3184">
              <w:rPr>
                <w:rFonts w:ascii="Arial" w:eastAsia="Arial Unicode MS" w:hAnsi="Arial" w:cs="Arial"/>
                <w:i/>
                <w:lang w:eastAsia="ar-SA"/>
              </w:rPr>
              <w:t>Tras la Virtud</w:t>
            </w:r>
            <w:r w:rsidRPr="005A3184">
              <w:rPr>
                <w:rFonts w:ascii="Arial" w:eastAsia="Arial Unicode MS" w:hAnsi="Arial" w:cs="Arial"/>
                <w:lang w:eastAsia="ar-SA"/>
              </w:rPr>
              <w:t xml:space="preserve">, </w:t>
            </w:r>
            <w:r w:rsidR="001A467A" w:rsidRPr="005A3184">
              <w:rPr>
                <w:rFonts w:ascii="Arial" w:eastAsia="Arial Unicode MS" w:hAnsi="Arial" w:cs="Arial"/>
                <w:lang w:eastAsia="ar-SA"/>
              </w:rPr>
              <w:t xml:space="preserve">Barcelona, </w:t>
            </w:r>
            <w:r w:rsidRPr="005A3184">
              <w:rPr>
                <w:rFonts w:ascii="Arial" w:eastAsia="Arial Unicode MS" w:hAnsi="Arial" w:cs="Arial"/>
                <w:lang w:eastAsia="ar-SA"/>
              </w:rPr>
              <w:t xml:space="preserve">Crítica. </w:t>
            </w:r>
          </w:p>
          <w:p w:rsidR="00990F18" w:rsidRPr="005A3184" w:rsidRDefault="00990F18" w:rsidP="005A3184">
            <w:pPr>
              <w:pStyle w:val="Prrafodelista"/>
              <w:widowControl w:val="0"/>
              <w:numPr>
                <w:ilvl w:val="0"/>
                <w:numId w:val="4"/>
              </w:numPr>
              <w:suppressAutoHyphens/>
              <w:ind w:left="307"/>
              <w:jc w:val="both"/>
              <w:rPr>
                <w:rFonts w:ascii="Arial" w:hAnsi="Arial" w:cs="Arial"/>
                <w:lang w:eastAsia="ar-SA"/>
              </w:rPr>
            </w:pPr>
            <w:r w:rsidRPr="005A3184">
              <w:rPr>
                <w:rFonts w:ascii="Arial" w:eastAsia="Arial Unicode MS" w:hAnsi="Arial" w:cs="Arial"/>
                <w:lang w:val="es-ES" w:eastAsia="ar-SA"/>
              </w:rPr>
              <w:t>Marx, K. Marx, K. (</w:t>
            </w:r>
            <w:proofErr w:type="spellStart"/>
            <w:r w:rsidRPr="005A3184">
              <w:rPr>
                <w:rFonts w:ascii="Arial" w:eastAsia="Arial Unicode MS" w:hAnsi="Arial" w:cs="Arial"/>
                <w:lang w:val="es-ES" w:eastAsia="ar-SA"/>
              </w:rPr>
              <w:t>esc</w:t>
            </w:r>
            <w:r w:rsidRPr="005A3184">
              <w:rPr>
                <w:rFonts w:ascii="Arial" w:eastAsia="Arial Unicode MS" w:hAnsi="Arial" w:cs="Arial"/>
                <w:lang w:val="fr-FR" w:eastAsia="ar-SA"/>
              </w:rPr>
              <w:t>rita</w:t>
            </w:r>
            <w:proofErr w:type="spellEnd"/>
            <w:r w:rsidRPr="005A3184">
              <w:rPr>
                <w:rFonts w:ascii="Arial" w:eastAsia="Arial Unicode MS" w:hAnsi="Arial" w:cs="Arial"/>
                <w:lang w:val="fr-FR" w:eastAsia="ar-SA"/>
              </w:rPr>
              <w:t xml:space="preserve"> en 1844; </w:t>
            </w:r>
            <w:proofErr w:type="spellStart"/>
            <w:r w:rsidRPr="005A3184">
              <w:rPr>
                <w:rFonts w:ascii="Arial" w:eastAsia="Arial Unicode MS" w:hAnsi="Arial" w:cs="Arial"/>
                <w:lang w:val="fr-FR" w:eastAsia="ar-SA"/>
              </w:rPr>
              <w:t>publicada</w:t>
            </w:r>
            <w:proofErr w:type="spellEnd"/>
            <w:r w:rsidRPr="005A3184">
              <w:rPr>
                <w:rFonts w:ascii="Arial" w:eastAsia="Arial Unicode MS" w:hAnsi="Arial" w:cs="Arial"/>
                <w:lang w:val="fr-FR" w:eastAsia="ar-SA"/>
              </w:rPr>
              <w:t xml:space="preserve"> 1932). </w:t>
            </w:r>
            <w:proofErr w:type="spellStart"/>
            <w:r w:rsidRPr="005A3184">
              <w:rPr>
                <w:rFonts w:ascii="Arial" w:hAnsi="Arial" w:cs="Arial"/>
                <w:i/>
                <w:lang w:val="fr-FR" w:eastAsia="ar-SA"/>
              </w:rPr>
              <w:t>Ökonomisch-philosophische</w:t>
            </w:r>
            <w:proofErr w:type="spellEnd"/>
            <w:r w:rsidRPr="005A3184">
              <w:rPr>
                <w:rFonts w:ascii="Arial" w:hAnsi="Arial" w:cs="Arial"/>
                <w:i/>
                <w:lang w:val="fr-FR" w:eastAsia="ar-SA"/>
              </w:rPr>
              <w:t xml:space="preserve"> </w:t>
            </w:r>
            <w:proofErr w:type="spellStart"/>
            <w:r w:rsidRPr="005A3184">
              <w:rPr>
                <w:rFonts w:ascii="Arial" w:hAnsi="Arial" w:cs="Arial"/>
                <w:i/>
                <w:lang w:val="fr-FR" w:eastAsia="ar-SA"/>
              </w:rPr>
              <w:t>Manuskripte</w:t>
            </w:r>
            <w:proofErr w:type="spellEnd"/>
            <w:r w:rsidRPr="005A3184">
              <w:rPr>
                <w:rFonts w:ascii="Arial" w:hAnsi="Arial" w:cs="Arial"/>
                <w:lang w:val="fr-FR" w:eastAsia="ar-SA"/>
              </w:rPr>
              <w:t xml:space="preserve">. </w:t>
            </w:r>
            <w:r w:rsidRPr="005A3184">
              <w:rPr>
                <w:rFonts w:ascii="Arial" w:hAnsi="Arial" w:cs="Arial"/>
                <w:lang w:val="en-US" w:eastAsia="ar-SA"/>
              </w:rPr>
              <w:t xml:space="preserve">Berlin </w:t>
            </w:r>
            <w:proofErr w:type="spellStart"/>
            <w:r w:rsidRPr="005A3184">
              <w:rPr>
                <w:rFonts w:ascii="Arial" w:hAnsi="Arial" w:cs="Arial"/>
                <w:lang w:val="en-US" w:eastAsia="ar-SA"/>
              </w:rPr>
              <w:t>v.e</w:t>
            </w:r>
            <w:proofErr w:type="spellEnd"/>
            <w:r w:rsidRPr="005A3184">
              <w:rPr>
                <w:rFonts w:ascii="Arial" w:hAnsi="Arial" w:cs="Arial"/>
                <w:lang w:val="en-US" w:eastAsia="ar-SA"/>
              </w:rPr>
              <w:t xml:space="preserve">. (1982). </w:t>
            </w:r>
            <w:r w:rsidRPr="005A3184">
              <w:rPr>
                <w:rFonts w:ascii="Arial" w:hAnsi="Arial" w:cs="Arial"/>
                <w:lang w:val="es-ES" w:eastAsia="ar-SA"/>
              </w:rPr>
              <w:t>“</w:t>
            </w:r>
            <w:r w:rsidRPr="005A3184">
              <w:rPr>
                <w:rFonts w:ascii="Arial" w:eastAsia="Arial Unicode MS" w:hAnsi="Arial" w:cs="Arial"/>
                <w:lang w:eastAsia="ar-SA"/>
              </w:rPr>
              <w:t>Manuscritos económicos-filosóficos</w:t>
            </w:r>
            <w:r w:rsidRPr="005A3184">
              <w:rPr>
                <w:rFonts w:ascii="Arial" w:eastAsia="Arial Unicode MS" w:hAnsi="Arial" w:cs="Arial"/>
                <w:i/>
                <w:lang w:eastAsia="ar-SA"/>
              </w:rPr>
              <w:t xml:space="preserve">”. </w:t>
            </w:r>
            <w:r w:rsidRPr="005A3184">
              <w:rPr>
                <w:rFonts w:ascii="Arial" w:eastAsia="Arial Unicode MS" w:hAnsi="Arial" w:cs="Arial"/>
                <w:lang w:eastAsia="ar-SA"/>
              </w:rPr>
              <w:t>E</w:t>
            </w:r>
            <w:r w:rsidRPr="005A3184">
              <w:rPr>
                <w:rFonts w:ascii="Arial" w:hAnsi="Arial" w:cs="Arial"/>
                <w:lang w:eastAsia="ar-SA"/>
              </w:rPr>
              <w:t xml:space="preserve">n: Marx, C. </w:t>
            </w:r>
            <w:r w:rsidRPr="005A3184">
              <w:rPr>
                <w:rFonts w:ascii="Arial" w:hAnsi="Arial" w:cs="Arial"/>
                <w:i/>
                <w:lang w:eastAsia="ar-SA"/>
              </w:rPr>
              <w:t>Obras Fundamentales</w:t>
            </w:r>
            <w:r w:rsidRPr="005A3184">
              <w:rPr>
                <w:rFonts w:ascii="Arial" w:hAnsi="Arial" w:cs="Arial"/>
                <w:lang w:eastAsia="ar-SA"/>
              </w:rPr>
              <w:t xml:space="preserve">, Vol. I. </w:t>
            </w:r>
            <w:r w:rsidRPr="005A3184">
              <w:rPr>
                <w:rFonts w:ascii="Arial" w:hAnsi="Arial" w:cs="Arial"/>
                <w:i/>
                <w:lang w:eastAsia="ar-SA"/>
              </w:rPr>
              <w:t>Escritos de Juventud</w:t>
            </w:r>
            <w:r w:rsidR="001A467A" w:rsidRPr="005A3184">
              <w:rPr>
                <w:rFonts w:ascii="Arial" w:hAnsi="Arial" w:cs="Arial"/>
                <w:i/>
                <w:lang w:eastAsia="ar-SA"/>
              </w:rPr>
              <w:t>.</w:t>
            </w:r>
            <w:r w:rsidR="001A467A" w:rsidRPr="005A3184">
              <w:rPr>
                <w:rFonts w:ascii="Arial" w:hAnsi="Arial" w:cs="Arial"/>
                <w:lang w:eastAsia="ar-SA"/>
              </w:rPr>
              <w:t xml:space="preserve"> México, FCE</w:t>
            </w:r>
            <w:r w:rsidRPr="005A3184">
              <w:rPr>
                <w:rFonts w:ascii="Arial" w:hAnsi="Arial" w:cs="Arial"/>
                <w:lang w:eastAsia="ar-SA"/>
              </w:rPr>
              <w:t>.</w:t>
            </w:r>
          </w:p>
          <w:p w:rsidR="00990F18" w:rsidRPr="005A3184" w:rsidRDefault="00990F18" w:rsidP="005A3184">
            <w:pPr>
              <w:pStyle w:val="Prrafodelista"/>
              <w:widowControl w:val="0"/>
              <w:numPr>
                <w:ilvl w:val="0"/>
                <w:numId w:val="4"/>
              </w:numPr>
              <w:suppressAutoHyphens/>
              <w:ind w:left="307"/>
              <w:jc w:val="both"/>
              <w:rPr>
                <w:rFonts w:ascii="Arial" w:hAnsi="Arial" w:cs="Arial"/>
                <w:lang w:val="fr-FR" w:eastAsia="ar-SA"/>
              </w:rPr>
            </w:pPr>
            <w:r w:rsidRPr="005A3184">
              <w:rPr>
                <w:rFonts w:ascii="Arial" w:eastAsia="Arial Unicode MS" w:hAnsi="Arial" w:cs="Arial"/>
                <w:lang w:val="fr-FR" w:eastAsia="ar-SA"/>
              </w:rPr>
              <w:t xml:space="preserve">Rousseau, J.J. (1750): </w:t>
            </w:r>
            <w:r w:rsidRPr="005A3184">
              <w:rPr>
                <w:rFonts w:ascii="Arial" w:eastAsia="Arial Unicode MS" w:hAnsi="Arial" w:cs="Arial"/>
                <w:i/>
                <w:lang w:val="fr-FR" w:eastAsia="ar-SA"/>
              </w:rPr>
              <w:t xml:space="preserve">Discours sur les sciences et les arts. </w:t>
            </w:r>
            <w:r w:rsidRPr="005A3184">
              <w:rPr>
                <w:rFonts w:ascii="Arial" w:eastAsia="Arial Unicode MS" w:hAnsi="Arial" w:cs="Arial"/>
                <w:lang w:val="es-ES" w:eastAsia="ar-SA"/>
              </w:rPr>
              <w:t>Ginebra.</w:t>
            </w:r>
            <w:r w:rsidRPr="005A3184">
              <w:rPr>
                <w:rFonts w:ascii="Arial" w:eastAsia="Arial Unicode MS" w:hAnsi="Arial" w:cs="Arial"/>
                <w:i/>
                <w:lang w:val="es-ES" w:eastAsia="ar-SA"/>
              </w:rPr>
              <w:t xml:space="preserve"> </w:t>
            </w:r>
            <w:proofErr w:type="spellStart"/>
            <w:r w:rsidRPr="005A3184">
              <w:rPr>
                <w:rFonts w:ascii="Arial" w:eastAsia="Arial Unicode MS" w:hAnsi="Arial" w:cs="Arial"/>
                <w:lang w:val="es-ES" w:eastAsia="ar-SA"/>
              </w:rPr>
              <w:t>v.e.</w:t>
            </w:r>
            <w:proofErr w:type="spellEnd"/>
            <w:r w:rsidRPr="005A3184">
              <w:rPr>
                <w:rFonts w:ascii="Arial" w:eastAsia="Arial Unicode MS" w:hAnsi="Arial" w:cs="Arial"/>
                <w:lang w:val="es-ES" w:eastAsia="ar-SA"/>
              </w:rPr>
              <w:t xml:space="preserve"> (1979). “Discurso sobre las ciencias y las artes”. </w:t>
            </w:r>
            <w:r w:rsidRPr="005A3184">
              <w:rPr>
                <w:rFonts w:ascii="Arial" w:hAnsi="Arial" w:cs="Arial"/>
                <w:lang w:val="fr-FR" w:eastAsia="ar-SA"/>
              </w:rPr>
              <w:t xml:space="preserve">En: Rousseau, J.J.  </w:t>
            </w:r>
            <w:proofErr w:type="spellStart"/>
            <w:r w:rsidRPr="005A3184">
              <w:rPr>
                <w:rFonts w:ascii="Arial" w:hAnsi="Arial" w:cs="Arial"/>
                <w:i/>
                <w:lang w:val="fr-FR" w:eastAsia="ar-SA"/>
              </w:rPr>
              <w:t>Escritos</w:t>
            </w:r>
            <w:proofErr w:type="spellEnd"/>
            <w:r w:rsidRPr="005A3184">
              <w:rPr>
                <w:rFonts w:ascii="Arial" w:hAnsi="Arial" w:cs="Arial"/>
                <w:i/>
                <w:lang w:val="fr-FR" w:eastAsia="ar-SA"/>
              </w:rPr>
              <w:t xml:space="preserve"> de </w:t>
            </w:r>
            <w:proofErr w:type="spellStart"/>
            <w:r w:rsidRPr="005A3184">
              <w:rPr>
                <w:rFonts w:ascii="Arial" w:hAnsi="Arial" w:cs="Arial"/>
                <w:i/>
                <w:lang w:val="fr-FR" w:eastAsia="ar-SA"/>
              </w:rPr>
              <w:t>Combate</w:t>
            </w:r>
            <w:proofErr w:type="spellEnd"/>
            <w:r w:rsidRPr="005A3184">
              <w:rPr>
                <w:rFonts w:ascii="Arial" w:hAnsi="Arial" w:cs="Arial"/>
                <w:lang w:val="fr-FR" w:eastAsia="ar-SA"/>
              </w:rPr>
              <w:t xml:space="preserve">. </w:t>
            </w:r>
            <w:r w:rsidR="001A467A" w:rsidRPr="005A3184">
              <w:rPr>
                <w:rFonts w:ascii="Arial" w:hAnsi="Arial" w:cs="Arial"/>
                <w:lang w:val="fr-FR" w:eastAsia="ar-SA"/>
              </w:rPr>
              <w:t xml:space="preserve">Madrid, </w:t>
            </w:r>
            <w:proofErr w:type="spellStart"/>
            <w:r w:rsidR="001A467A" w:rsidRPr="005A3184">
              <w:rPr>
                <w:rFonts w:ascii="Arial" w:hAnsi="Arial" w:cs="Arial"/>
                <w:lang w:val="fr-FR" w:eastAsia="ar-SA"/>
              </w:rPr>
              <w:t>Alfaguara</w:t>
            </w:r>
            <w:proofErr w:type="spellEnd"/>
            <w:r w:rsidRPr="005A3184">
              <w:rPr>
                <w:rFonts w:ascii="Arial" w:hAnsi="Arial" w:cs="Arial"/>
                <w:lang w:val="fr-FR" w:eastAsia="ar-SA"/>
              </w:rPr>
              <w:t>.</w:t>
            </w:r>
          </w:p>
          <w:p w:rsidR="00990F18" w:rsidRPr="005A3184" w:rsidRDefault="00990F18" w:rsidP="005A3184">
            <w:pPr>
              <w:pStyle w:val="Prrafodelista"/>
              <w:widowControl w:val="0"/>
              <w:numPr>
                <w:ilvl w:val="0"/>
                <w:numId w:val="4"/>
              </w:numPr>
              <w:suppressAutoHyphens/>
              <w:ind w:left="307"/>
              <w:jc w:val="both"/>
              <w:rPr>
                <w:rFonts w:ascii="Arial" w:hAnsi="Arial" w:cs="Arial"/>
                <w:lang w:val="fr-FR" w:eastAsia="ar-SA"/>
              </w:rPr>
            </w:pPr>
            <w:r w:rsidRPr="005A3184">
              <w:rPr>
                <w:rFonts w:ascii="Arial" w:eastAsia="Arial Unicode MS" w:hAnsi="Arial" w:cs="Arial"/>
                <w:lang w:val="fr-FR" w:eastAsia="ar-SA"/>
              </w:rPr>
              <w:t xml:space="preserve">Rousseau, J.J. (1755): </w:t>
            </w:r>
            <w:r w:rsidRPr="005A3184">
              <w:rPr>
                <w:rFonts w:ascii="Arial" w:eastAsia="Arial Unicode MS" w:hAnsi="Arial" w:cs="Arial"/>
                <w:i/>
                <w:lang w:val="fr-FR" w:eastAsia="ar-SA"/>
              </w:rPr>
              <w:t>Discours sur l’origine et les fondements de l’inégalité parmi les hombres</w:t>
            </w:r>
            <w:r w:rsidRPr="005A3184">
              <w:rPr>
                <w:rFonts w:ascii="Arial" w:eastAsia="Arial Unicode MS" w:hAnsi="Arial" w:cs="Arial"/>
                <w:lang w:val="fr-FR" w:eastAsia="ar-SA"/>
              </w:rPr>
              <w:t xml:space="preserve">. </w:t>
            </w:r>
            <w:proofErr w:type="spellStart"/>
            <w:r w:rsidRPr="005A3184">
              <w:rPr>
                <w:rFonts w:ascii="Arial" w:eastAsia="Arial Unicode MS" w:hAnsi="Arial" w:cs="Arial"/>
                <w:lang w:val="es-ES" w:eastAsia="ar-SA"/>
              </w:rPr>
              <w:t>Amsterdam</w:t>
            </w:r>
            <w:proofErr w:type="spellEnd"/>
            <w:r w:rsidRPr="005A3184">
              <w:rPr>
                <w:rFonts w:ascii="Arial" w:eastAsia="Arial Unicode MS" w:hAnsi="Arial" w:cs="Arial"/>
                <w:lang w:val="es-ES" w:eastAsia="ar-SA"/>
              </w:rPr>
              <w:t xml:space="preserve">. </w:t>
            </w:r>
            <w:proofErr w:type="spellStart"/>
            <w:r w:rsidRPr="005A3184">
              <w:rPr>
                <w:rFonts w:ascii="Arial" w:eastAsia="Arial Unicode MS" w:hAnsi="Arial" w:cs="Arial"/>
                <w:lang w:val="es-ES" w:eastAsia="ar-SA"/>
              </w:rPr>
              <w:t>v.e.</w:t>
            </w:r>
            <w:proofErr w:type="spellEnd"/>
            <w:r w:rsidRPr="005A3184">
              <w:rPr>
                <w:rFonts w:ascii="Arial" w:eastAsia="Arial Unicode MS" w:hAnsi="Arial" w:cs="Arial"/>
                <w:lang w:val="es-ES" w:eastAsia="ar-SA"/>
              </w:rPr>
              <w:t xml:space="preserve"> (1979). “Discurso sobre el origen de la desigualdad”. </w:t>
            </w:r>
            <w:r w:rsidRPr="005A3184">
              <w:rPr>
                <w:rFonts w:ascii="Arial" w:hAnsi="Arial" w:cs="Arial"/>
                <w:lang w:val="fr-FR" w:eastAsia="ar-SA"/>
              </w:rPr>
              <w:t xml:space="preserve">En: Rousseau, J.J.  </w:t>
            </w:r>
            <w:proofErr w:type="spellStart"/>
            <w:r w:rsidRPr="005A3184">
              <w:rPr>
                <w:rFonts w:ascii="Arial" w:hAnsi="Arial" w:cs="Arial"/>
                <w:i/>
                <w:lang w:val="fr-FR" w:eastAsia="ar-SA"/>
              </w:rPr>
              <w:t>Escritos</w:t>
            </w:r>
            <w:proofErr w:type="spellEnd"/>
            <w:r w:rsidRPr="005A3184">
              <w:rPr>
                <w:rFonts w:ascii="Arial" w:hAnsi="Arial" w:cs="Arial"/>
                <w:i/>
                <w:lang w:val="fr-FR" w:eastAsia="ar-SA"/>
              </w:rPr>
              <w:t xml:space="preserve"> de </w:t>
            </w:r>
            <w:proofErr w:type="spellStart"/>
            <w:r w:rsidRPr="005A3184">
              <w:rPr>
                <w:rFonts w:ascii="Arial" w:hAnsi="Arial" w:cs="Arial"/>
                <w:i/>
                <w:lang w:val="fr-FR" w:eastAsia="ar-SA"/>
              </w:rPr>
              <w:t>Combate</w:t>
            </w:r>
            <w:proofErr w:type="spellEnd"/>
            <w:r w:rsidRPr="005A3184">
              <w:rPr>
                <w:rFonts w:ascii="Arial" w:hAnsi="Arial" w:cs="Arial"/>
                <w:lang w:val="fr-FR" w:eastAsia="ar-SA"/>
              </w:rPr>
              <w:t xml:space="preserve">. </w:t>
            </w:r>
            <w:r w:rsidR="001A467A" w:rsidRPr="005A3184">
              <w:rPr>
                <w:rFonts w:ascii="Arial" w:hAnsi="Arial" w:cs="Arial"/>
                <w:lang w:val="fr-FR" w:eastAsia="ar-SA"/>
              </w:rPr>
              <w:t xml:space="preserve">Madrid, </w:t>
            </w:r>
            <w:proofErr w:type="spellStart"/>
            <w:r w:rsidR="001A467A" w:rsidRPr="005A3184">
              <w:rPr>
                <w:rFonts w:ascii="Arial" w:hAnsi="Arial" w:cs="Arial"/>
                <w:lang w:val="fr-FR" w:eastAsia="ar-SA"/>
              </w:rPr>
              <w:t>Alfaguara</w:t>
            </w:r>
            <w:proofErr w:type="spellEnd"/>
            <w:r w:rsidRPr="005A3184">
              <w:rPr>
                <w:rFonts w:ascii="Arial" w:hAnsi="Arial" w:cs="Arial"/>
                <w:lang w:val="fr-FR" w:eastAsia="ar-SA"/>
              </w:rPr>
              <w:t>.</w:t>
            </w:r>
          </w:p>
          <w:p w:rsidR="00990F18" w:rsidRPr="005A3184" w:rsidRDefault="00990F18" w:rsidP="005A3184">
            <w:pPr>
              <w:pStyle w:val="Prrafodelista"/>
              <w:widowControl w:val="0"/>
              <w:numPr>
                <w:ilvl w:val="0"/>
                <w:numId w:val="4"/>
              </w:numPr>
              <w:suppressAutoHyphens/>
              <w:ind w:left="307"/>
              <w:jc w:val="both"/>
              <w:rPr>
                <w:rFonts w:ascii="Arial" w:eastAsia="Arial Unicode MS" w:hAnsi="Arial" w:cs="Arial"/>
                <w:bCs/>
                <w:lang w:val="es-ES" w:eastAsia="ar-SA"/>
              </w:rPr>
            </w:pPr>
            <w:r w:rsidRPr="005A3184">
              <w:rPr>
                <w:rFonts w:ascii="Arial" w:eastAsia="Arial Unicode MS" w:hAnsi="Arial" w:cs="Arial"/>
                <w:lang w:eastAsia="ar-SA"/>
              </w:rPr>
              <w:t xml:space="preserve">Taylor; Ch. </w:t>
            </w:r>
            <w:r w:rsidRPr="005A3184">
              <w:rPr>
                <w:rFonts w:ascii="Arial" w:eastAsia="Arial Unicode MS" w:hAnsi="Arial" w:cs="Arial"/>
                <w:lang w:val="en-US" w:eastAsia="ar-SA"/>
              </w:rPr>
              <w:t xml:space="preserve">(1989). </w:t>
            </w:r>
            <w:r w:rsidRPr="005A3184">
              <w:rPr>
                <w:rFonts w:ascii="Arial" w:eastAsia="Arial Unicode MS" w:hAnsi="Arial" w:cs="Arial"/>
                <w:i/>
                <w:lang w:val="en-US" w:eastAsia="ar-SA"/>
              </w:rPr>
              <w:t>Sources of the self</w:t>
            </w:r>
            <w:r w:rsidRPr="005A3184">
              <w:rPr>
                <w:rFonts w:ascii="Arial" w:eastAsia="Arial Unicode MS" w:hAnsi="Arial" w:cs="Arial"/>
                <w:lang w:val="en-US" w:eastAsia="ar-SA"/>
              </w:rPr>
              <w:t xml:space="preserve">. Cambridge, MA. </w:t>
            </w:r>
            <w:proofErr w:type="spellStart"/>
            <w:r w:rsidRPr="005A3184">
              <w:rPr>
                <w:rFonts w:ascii="Arial" w:eastAsia="Arial Unicode MS" w:hAnsi="Arial" w:cs="Arial"/>
                <w:lang w:val="en-US" w:eastAsia="ar-SA"/>
              </w:rPr>
              <w:t>v.e</w:t>
            </w:r>
            <w:proofErr w:type="spellEnd"/>
            <w:r w:rsidRPr="005A3184">
              <w:rPr>
                <w:rFonts w:ascii="Arial" w:eastAsia="Arial Unicode MS" w:hAnsi="Arial" w:cs="Arial"/>
                <w:lang w:val="en-US" w:eastAsia="ar-SA"/>
              </w:rPr>
              <w:t xml:space="preserve">. (1996). </w:t>
            </w:r>
            <w:r w:rsidRPr="005A3184">
              <w:rPr>
                <w:rFonts w:ascii="Arial" w:eastAsia="Arial Unicode MS" w:hAnsi="Arial" w:cs="Arial"/>
                <w:bCs/>
                <w:i/>
                <w:lang w:eastAsia="ar-SA"/>
              </w:rPr>
              <w:t>Fuentes del yo: la construcción de la identidad moderna</w:t>
            </w:r>
            <w:r w:rsidRPr="005A3184">
              <w:rPr>
                <w:rFonts w:ascii="Arial" w:eastAsia="Arial Unicode MS" w:hAnsi="Arial" w:cs="Arial"/>
                <w:bCs/>
                <w:lang w:eastAsia="ar-SA"/>
              </w:rPr>
              <w:t xml:space="preserve">. </w:t>
            </w:r>
            <w:r w:rsidR="001A467A" w:rsidRPr="005A3184">
              <w:rPr>
                <w:rFonts w:ascii="Arial" w:eastAsia="Arial Unicode MS" w:hAnsi="Arial" w:cs="Arial"/>
                <w:bCs/>
                <w:lang w:val="es-ES" w:eastAsia="ar-SA"/>
              </w:rPr>
              <w:t xml:space="preserve">México, </w:t>
            </w:r>
            <w:proofErr w:type="spellStart"/>
            <w:r w:rsidR="001A467A" w:rsidRPr="005A3184">
              <w:rPr>
                <w:rFonts w:ascii="Arial" w:eastAsia="Arial Unicode MS" w:hAnsi="Arial" w:cs="Arial"/>
                <w:bCs/>
                <w:lang w:val="es-ES" w:eastAsia="ar-SA"/>
              </w:rPr>
              <w:t>Paidos</w:t>
            </w:r>
            <w:proofErr w:type="spellEnd"/>
            <w:r w:rsidR="001A467A" w:rsidRPr="005A3184">
              <w:rPr>
                <w:rFonts w:ascii="Arial" w:eastAsia="Arial Unicode MS" w:hAnsi="Arial" w:cs="Arial"/>
                <w:bCs/>
                <w:lang w:val="es-ES" w:eastAsia="ar-SA"/>
              </w:rPr>
              <w:t>, Barcelona</w:t>
            </w:r>
            <w:r w:rsidRPr="005A3184">
              <w:rPr>
                <w:rFonts w:ascii="Arial" w:eastAsia="Arial Unicode MS" w:hAnsi="Arial" w:cs="Arial"/>
                <w:bCs/>
                <w:lang w:val="es-ES" w:eastAsia="ar-SA"/>
              </w:rPr>
              <w:t>.</w:t>
            </w:r>
          </w:p>
          <w:p w:rsidR="00990F18" w:rsidRPr="005A3184" w:rsidRDefault="00990F18" w:rsidP="005A3184">
            <w:pPr>
              <w:pStyle w:val="Prrafodelista"/>
              <w:widowControl w:val="0"/>
              <w:numPr>
                <w:ilvl w:val="0"/>
                <w:numId w:val="4"/>
              </w:numPr>
              <w:suppressAutoHyphens/>
              <w:ind w:left="307"/>
              <w:jc w:val="both"/>
              <w:rPr>
                <w:rFonts w:ascii="Arial" w:eastAsia="Arial Unicode MS" w:hAnsi="Arial" w:cs="Arial"/>
                <w:lang w:eastAsia="ar-SA"/>
              </w:rPr>
            </w:pPr>
            <w:r w:rsidRPr="005A3184">
              <w:rPr>
                <w:rFonts w:ascii="Arial" w:eastAsia="Arial Unicode MS" w:hAnsi="Arial" w:cs="Arial"/>
                <w:lang w:val="en-US" w:eastAsia="ar-SA"/>
              </w:rPr>
              <w:t>Taylor; Ch</w:t>
            </w:r>
            <w:proofErr w:type="gramStart"/>
            <w:r w:rsidRPr="005A3184">
              <w:rPr>
                <w:rFonts w:ascii="Arial" w:eastAsia="Arial Unicode MS" w:hAnsi="Arial" w:cs="Arial"/>
                <w:lang w:val="en-US" w:eastAsia="ar-SA"/>
              </w:rPr>
              <w:t>. &amp;</w:t>
            </w:r>
            <w:proofErr w:type="gramEnd"/>
            <w:r w:rsidRPr="005A3184">
              <w:rPr>
                <w:rFonts w:ascii="Arial" w:eastAsia="Arial Unicode MS" w:hAnsi="Arial" w:cs="Arial"/>
                <w:lang w:val="en-US" w:eastAsia="ar-SA"/>
              </w:rPr>
              <w:t xml:space="preserve"> </w:t>
            </w:r>
            <w:proofErr w:type="spellStart"/>
            <w:r w:rsidRPr="005A3184">
              <w:rPr>
                <w:rFonts w:ascii="Arial" w:eastAsia="Arial Unicode MS" w:hAnsi="Arial" w:cs="Arial"/>
                <w:lang w:val="en-US" w:eastAsia="ar-SA"/>
              </w:rPr>
              <w:t>Gutman</w:t>
            </w:r>
            <w:proofErr w:type="spellEnd"/>
            <w:r w:rsidRPr="005A3184">
              <w:rPr>
                <w:rFonts w:ascii="Arial" w:eastAsia="Arial Unicode MS" w:hAnsi="Arial" w:cs="Arial"/>
                <w:lang w:val="en-US" w:eastAsia="ar-SA"/>
              </w:rPr>
              <w:t>, A.</w:t>
            </w:r>
            <w:r w:rsidRPr="005A3184">
              <w:rPr>
                <w:rFonts w:ascii="Arial" w:hAnsi="Arial" w:cs="Arial"/>
                <w:lang w:val="en-US" w:eastAsia="ar-SA"/>
              </w:rPr>
              <w:t xml:space="preserve"> (1992). </w:t>
            </w:r>
            <w:r w:rsidRPr="005A3184">
              <w:rPr>
                <w:rFonts w:ascii="Arial" w:hAnsi="Arial" w:cs="Arial"/>
                <w:i/>
                <w:lang w:val="en-US" w:eastAsia="ar-SA"/>
              </w:rPr>
              <w:t>Multiculturalism and the Politics of Recognition</w:t>
            </w:r>
            <w:r w:rsidRPr="005A3184">
              <w:rPr>
                <w:rFonts w:ascii="Arial" w:hAnsi="Arial" w:cs="Arial"/>
                <w:lang w:val="en-US" w:eastAsia="ar-SA"/>
              </w:rPr>
              <w:t xml:space="preserve">. </w:t>
            </w:r>
            <w:r w:rsidRPr="005A3184">
              <w:rPr>
                <w:rFonts w:ascii="Arial" w:hAnsi="Arial" w:cs="Arial"/>
                <w:lang w:val="es-ES" w:eastAsia="ar-SA"/>
              </w:rPr>
              <w:t>Princeton.</w:t>
            </w:r>
            <w:r w:rsidRPr="005A3184">
              <w:rPr>
                <w:rFonts w:ascii="Arial" w:eastAsia="Arial Unicode MS" w:hAnsi="Arial" w:cs="Arial"/>
                <w:lang w:val="es-ES" w:eastAsia="ar-SA"/>
              </w:rPr>
              <w:t xml:space="preserve"> </w:t>
            </w:r>
            <w:proofErr w:type="spellStart"/>
            <w:r w:rsidRPr="005A3184">
              <w:rPr>
                <w:rFonts w:ascii="Arial" w:eastAsia="Arial Unicode MS" w:hAnsi="Arial" w:cs="Arial"/>
                <w:lang w:val="es-ES" w:eastAsia="ar-SA"/>
              </w:rPr>
              <w:t>v.e.</w:t>
            </w:r>
            <w:proofErr w:type="spellEnd"/>
            <w:r w:rsidRPr="005A3184">
              <w:rPr>
                <w:rFonts w:ascii="Arial" w:eastAsia="Arial Unicode MS" w:hAnsi="Arial" w:cs="Arial"/>
                <w:lang w:val="es-ES" w:eastAsia="ar-SA"/>
              </w:rPr>
              <w:t xml:space="preserve"> (1993). </w:t>
            </w:r>
            <w:r w:rsidRPr="005A3184">
              <w:rPr>
                <w:rFonts w:ascii="Arial" w:eastAsia="Arial Unicode MS" w:hAnsi="Arial" w:cs="Arial"/>
                <w:i/>
                <w:lang w:eastAsia="ar-SA"/>
              </w:rPr>
              <w:t>El multiculturalismo y la política del reconocimiento</w:t>
            </w:r>
            <w:r w:rsidRPr="005A3184">
              <w:rPr>
                <w:rFonts w:ascii="Arial" w:eastAsia="Arial Unicode MS" w:hAnsi="Arial" w:cs="Arial"/>
                <w:lang w:eastAsia="ar-SA"/>
              </w:rPr>
              <w:t xml:space="preserve">. </w:t>
            </w:r>
            <w:r w:rsidR="001A467A" w:rsidRPr="005A3184">
              <w:rPr>
                <w:rFonts w:ascii="Arial" w:eastAsia="Arial Unicode MS" w:hAnsi="Arial" w:cs="Arial"/>
                <w:lang w:eastAsia="ar-SA"/>
              </w:rPr>
              <w:t xml:space="preserve">México, </w:t>
            </w:r>
            <w:r w:rsidRPr="005A3184">
              <w:rPr>
                <w:rFonts w:ascii="Arial" w:eastAsia="Arial Unicode MS" w:hAnsi="Arial" w:cs="Arial"/>
                <w:lang w:eastAsia="ar-SA"/>
              </w:rPr>
              <w:t>FCE.</w:t>
            </w:r>
          </w:p>
          <w:p w:rsidR="00990F18" w:rsidRPr="005A3184" w:rsidRDefault="00990F18" w:rsidP="005A3184">
            <w:pPr>
              <w:pStyle w:val="Prrafodelista"/>
              <w:widowControl w:val="0"/>
              <w:numPr>
                <w:ilvl w:val="0"/>
                <w:numId w:val="4"/>
              </w:numPr>
              <w:suppressAutoHyphens/>
              <w:ind w:left="307"/>
              <w:jc w:val="both"/>
              <w:rPr>
                <w:rFonts w:ascii="Arial" w:eastAsia="Arial Unicode MS" w:hAnsi="Arial" w:cs="Arial"/>
                <w:bCs/>
                <w:lang w:val="de-DE" w:eastAsia="ar-SA"/>
              </w:rPr>
            </w:pPr>
            <w:r w:rsidRPr="005A3184">
              <w:rPr>
                <w:rFonts w:ascii="Arial" w:eastAsia="Arial Unicode MS" w:hAnsi="Arial" w:cs="Arial"/>
                <w:lang w:val="de-DE" w:eastAsia="ar-SA"/>
              </w:rPr>
              <w:t xml:space="preserve">Tönnies, F. (1878; edición substanialmente transformada 1912). </w:t>
            </w:r>
            <w:r w:rsidRPr="005A3184">
              <w:rPr>
                <w:rFonts w:ascii="Arial" w:eastAsia="Arial Unicode MS" w:hAnsi="Arial" w:cs="Arial"/>
                <w:i/>
                <w:lang w:val="de-DE" w:eastAsia="ar-SA"/>
              </w:rPr>
              <w:t>Gemeinschaft und Gesellschaft</w:t>
            </w:r>
            <w:r w:rsidRPr="005A3184">
              <w:rPr>
                <w:rFonts w:ascii="Arial" w:eastAsia="Arial Unicode MS" w:hAnsi="Arial" w:cs="Arial"/>
                <w:bCs/>
                <w:lang w:val="de-DE" w:eastAsia="ar-SA"/>
              </w:rPr>
              <w:t xml:space="preserve">. Leipzig. v.e. (1979). </w:t>
            </w:r>
            <w:r w:rsidRPr="005A3184">
              <w:rPr>
                <w:rFonts w:ascii="Arial" w:eastAsia="Arial Unicode MS" w:hAnsi="Arial" w:cs="Arial"/>
                <w:bCs/>
                <w:i/>
                <w:lang w:val="de-DE" w:eastAsia="ar-SA"/>
              </w:rPr>
              <w:t>Comunidad y asociación</w:t>
            </w:r>
            <w:r w:rsidRPr="005A3184">
              <w:rPr>
                <w:rFonts w:ascii="Arial" w:eastAsia="Arial Unicode MS" w:hAnsi="Arial" w:cs="Arial"/>
                <w:bCs/>
                <w:lang w:val="de-DE" w:eastAsia="ar-SA"/>
              </w:rPr>
              <w:t xml:space="preserve">, </w:t>
            </w:r>
            <w:r w:rsidR="001A467A" w:rsidRPr="005A3184">
              <w:rPr>
                <w:rFonts w:ascii="Arial" w:eastAsia="Arial Unicode MS" w:hAnsi="Arial" w:cs="Arial"/>
                <w:bCs/>
                <w:lang w:val="de-DE" w:eastAsia="ar-SA"/>
              </w:rPr>
              <w:t xml:space="preserve">Barcelona, </w:t>
            </w:r>
            <w:r w:rsidRPr="005A3184">
              <w:rPr>
                <w:rFonts w:ascii="Arial" w:eastAsia="Arial Unicode MS" w:hAnsi="Arial" w:cs="Arial"/>
                <w:bCs/>
                <w:lang w:val="de-DE" w:eastAsia="ar-SA"/>
              </w:rPr>
              <w:t>Península.</w:t>
            </w:r>
          </w:p>
          <w:p w:rsidR="00990F18" w:rsidRPr="005A3184" w:rsidRDefault="00990F18" w:rsidP="005A3184">
            <w:pPr>
              <w:pStyle w:val="Prrafodelista"/>
              <w:widowControl w:val="0"/>
              <w:numPr>
                <w:ilvl w:val="0"/>
                <w:numId w:val="4"/>
              </w:numPr>
              <w:suppressAutoHyphens/>
              <w:ind w:left="307"/>
              <w:jc w:val="both"/>
              <w:rPr>
                <w:rFonts w:ascii="Arial" w:eastAsia="Arial Unicode MS" w:hAnsi="Arial" w:cs="Arial"/>
                <w:bCs/>
                <w:lang w:val="de-DE" w:eastAsia="ar-SA"/>
              </w:rPr>
            </w:pPr>
            <w:r w:rsidRPr="005A3184">
              <w:rPr>
                <w:rFonts w:ascii="Arial" w:eastAsia="Arial Unicode MS" w:hAnsi="Arial" w:cs="Arial"/>
                <w:bCs/>
                <w:lang w:val="de-DE" w:eastAsia="ar-SA"/>
              </w:rPr>
              <w:t xml:space="preserve">Vázquez, Rodolfo (2006), </w:t>
            </w:r>
            <w:r w:rsidRPr="005A3184">
              <w:rPr>
                <w:rFonts w:ascii="Arial" w:eastAsia="Arial Unicode MS" w:hAnsi="Arial" w:cs="Arial"/>
                <w:bCs/>
                <w:i/>
                <w:iCs/>
                <w:lang w:val="de-DE" w:eastAsia="ar-SA"/>
              </w:rPr>
              <w:t>Entre la libertad y la igualdad. Introducción a la filosofía del derecho</w:t>
            </w:r>
            <w:r w:rsidR="001A467A" w:rsidRPr="005A3184">
              <w:rPr>
                <w:rFonts w:ascii="Arial" w:eastAsia="Arial Unicode MS" w:hAnsi="Arial" w:cs="Arial"/>
                <w:bCs/>
                <w:lang w:val="de-DE" w:eastAsia="ar-SA"/>
              </w:rPr>
              <w:t>.</w:t>
            </w:r>
            <w:r w:rsidRPr="005A3184">
              <w:rPr>
                <w:rFonts w:ascii="Arial" w:eastAsia="Arial Unicode MS" w:hAnsi="Arial" w:cs="Arial"/>
                <w:bCs/>
                <w:lang w:val="de-DE" w:eastAsia="ar-SA"/>
              </w:rPr>
              <w:t xml:space="preserve"> </w:t>
            </w:r>
            <w:r w:rsidR="001A467A" w:rsidRPr="005A3184">
              <w:rPr>
                <w:rFonts w:ascii="Arial" w:eastAsia="Arial Unicode MS" w:hAnsi="Arial" w:cs="Arial"/>
                <w:bCs/>
                <w:lang w:val="de-DE" w:eastAsia="ar-SA"/>
              </w:rPr>
              <w:t>Madrid, Trotta</w:t>
            </w:r>
            <w:r w:rsidRPr="005A3184">
              <w:rPr>
                <w:rFonts w:ascii="Arial" w:eastAsia="Arial Unicode MS" w:hAnsi="Arial" w:cs="Arial"/>
                <w:bCs/>
                <w:lang w:val="de-DE" w:eastAsia="ar-SA"/>
              </w:rPr>
              <w:t>.</w:t>
            </w:r>
          </w:p>
          <w:p w:rsidR="00990F18" w:rsidRPr="005A3184" w:rsidRDefault="00990F18" w:rsidP="005A3184">
            <w:pPr>
              <w:pStyle w:val="Prrafodelista"/>
              <w:widowControl w:val="0"/>
              <w:numPr>
                <w:ilvl w:val="0"/>
                <w:numId w:val="4"/>
              </w:numPr>
              <w:suppressAutoHyphens/>
              <w:ind w:left="307"/>
              <w:jc w:val="both"/>
              <w:rPr>
                <w:rFonts w:ascii="Arial" w:eastAsia="Arial Unicode MS" w:hAnsi="Arial" w:cs="Arial"/>
                <w:lang w:val="de-DE" w:eastAsia="ar-SA"/>
              </w:rPr>
            </w:pPr>
            <w:bookmarkStart w:id="0" w:name="OLE_LINK32"/>
            <w:r w:rsidRPr="005A3184">
              <w:rPr>
                <w:rFonts w:ascii="Arial" w:eastAsia="Arial Unicode MS" w:hAnsi="Arial" w:cs="Arial"/>
                <w:lang w:val="de-DE" w:eastAsia="ar-SA"/>
              </w:rPr>
              <w:t xml:space="preserve">Walzer, M. (1990).  “The communitarian critique of Liberalism”, en: </w:t>
            </w:r>
            <w:r w:rsidRPr="005A3184">
              <w:rPr>
                <w:rFonts w:ascii="Arial" w:eastAsia="Arial Unicode MS" w:hAnsi="Arial" w:cs="Arial"/>
                <w:i/>
                <w:lang w:val="de-DE" w:eastAsia="ar-SA"/>
              </w:rPr>
              <w:t>Political Theory</w:t>
            </w:r>
            <w:r w:rsidRPr="005A3184">
              <w:rPr>
                <w:rFonts w:ascii="Arial" w:eastAsia="Arial Unicode MS" w:hAnsi="Arial" w:cs="Arial"/>
                <w:lang w:val="de-DE" w:eastAsia="ar-SA"/>
              </w:rPr>
              <w:t xml:space="preserve">, 18:1, pp. 157-180. </w:t>
            </w:r>
          </w:p>
          <w:bookmarkEnd w:id="0"/>
          <w:p w:rsidR="00990F18" w:rsidRPr="005A3184" w:rsidRDefault="00990F18" w:rsidP="005A3184">
            <w:pPr>
              <w:pStyle w:val="Prrafodelista"/>
              <w:widowControl w:val="0"/>
              <w:numPr>
                <w:ilvl w:val="0"/>
                <w:numId w:val="4"/>
              </w:numPr>
              <w:suppressAutoHyphens/>
              <w:ind w:left="307"/>
              <w:jc w:val="both"/>
              <w:rPr>
                <w:rFonts w:ascii="Arial" w:eastAsia="Arial Unicode MS" w:hAnsi="Arial" w:cs="Arial"/>
                <w:lang w:eastAsia="ar-SA"/>
              </w:rPr>
            </w:pPr>
            <w:r w:rsidRPr="005A3184">
              <w:rPr>
                <w:rFonts w:ascii="Arial" w:eastAsia="Arial Unicode MS" w:hAnsi="Arial" w:cs="Arial"/>
                <w:lang w:val="de-DE" w:eastAsia="ar-SA"/>
              </w:rPr>
              <w:t xml:space="preserve">Weber, M. (1922). </w:t>
            </w:r>
            <w:r w:rsidRPr="005A3184">
              <w:rPr>
                <w:rFonts w:ascii="Arial" w:eastAsia="Arial Unicode MS" w:hAnsi="Arial" w:cs="Arial"/>
                <w:i/>
                <w:lang w:val="de-DE" w:eastAsia="ar-SA"/>
              </w:rPr>
              <w:t>Wirt</w:t>
            </w:r>
            <w:proofErr w:type="spellStart"/>
            <w:r w:rsidRPr="005A3184">
              <w:rPr>
                <w:rFonts w:ascii="Arial" w:eastAsia="Arial Unicode MS" w:hAnsi="Arial" w:cs="Arial"/>
                <w:i/>
                <w:lang w:val="en-US" w:eastAsia="ar-SA"/>
              </w:rPr>
              <w:t>schaft</w:t>
            </w:r>
            <w:proofErr w:type="spellEnd"/>
            <w:r w:rsidRPr="005A3184">
              <w:rPr>
                <w:rFonts w:ascii="Arial" w:eastAsia="Arial Unicode MS" w:hAnsi="Arial" w:cs="Arial"/>
                <w:i/>
                <w:lang w:val="en-US" w:eastAsia="ar-SA"/>
              </w:rPr>
              <w:t xml:space="preserve"> und </w:t>
            </w:r>
            <w:proofErr w:type="spellStart"/>
            <w:r w:rsidRPr="005A3184">
              <w:rPr>
                <w:rFonts w:ascii="Arial" w:eastAsia="Arial Unicode MS" w:hAnsi="Arial" w:cs="Arial"/>
                <w:i/>
                <w:lang w:val="en-US" w:eastAsia="ar-SA"/>
              </w:rPr>
              <w:t>Gesellschaft</w:t>
            </w:r>
            <w:proofErr w:type="spellEnd"/>
            <w:r w:rsidRPr="005A3184">
              <w:rPr>
                <w:rFonts w:ascii="Arial" w:eastAsia="Arial Unicode MS" w:hAnsi="Arial" w:cs="Arial"/>
                <w:i/>
                <w:lang w:val="en-US" w:eastAsia="ar-SA"/>
              </w:rPr>
              <w:t>.</w:t>
            </w:r>
            <w:r w:rsidRPr="005A3184">
              <w:rPr>
                <w:rFonts w:ascii="Arial" w:eastAsia="Arial Unicode MS" w:hAnsi="Arial" w:cs="Arial"/>
                <w:lang w:val="en-US" w:eastAsia="ar-SA"/>
              </w:rPr>
              <w:t xml:space="preserve"> </w:t>
            </w:r>
            <w:proofErr w:type="spellStart"/>
            <w:r w:rsidRPr="005A3184">
              <w:rPr>
                <w:rFonts w:ascii="Arial" w:eastAsia="Arial Unicode MS" w:hAnsi="Arial" w:cs="Arial"/>
                <w:lang w:val="es-ES" w:eastAsia="ar-SA"/>
              </w:rPr>
              <w:t>Tübingen</w:t>
            </w:r>
            <w:proofErr w:type="spellEnd"/>
            <w:r w:rsidRPr="005A3184">
              <w:rPr>
                <w:rFonts w:ascii="Arial" w:eastAsia="Arial Unicode MS" w:hAnsi="Arial" w:cs="Arial"/>
                <w:i/>
                <w:lang w:val="es-ES" w:eastAsia="ar-SA"/>
              </w:rPr>
              <w:t xml:space="preserve"> </w:t>
            </w:r>
            <w:proofErr w:type="spellStart"/>
            <w:r w:rsidRPr="005A3184">
              <w:rPr>
                <w:rFonts w:ascii="Arial" w:eastAsia="Arial Unicode MS" w:hAnsi="Arial" w:cs="Arial"/>
                <w:lang w:val="es-ES" w:eastAsia="ar-SA"/>
              </w:rPr>
              <w:t>v.e.</w:t>
            </w:r>
            <w:proofErr w:type="spellEnd"/>
            <w:r w:rsidRPr="005A3184">
              <w:rPr>
                <w:rFonts w:ascii="Arial" w:eastAsia="Arial Unicode MS" w:hAnsi="Arial" w:cs="Arial"/>
                <w:lang w:val="es-ES" w:eastAsia="ar-SA"/>
              </w:rPr>
              <w:t xml:space="preserve"> (1964). </w:t>
            </w:r>
            <w:r w:rsidRPr="005A3184">
              <w:rPr>
                <w:rFonts w:ascii="Arial" w:eastAsia="Arial Unicode MS" w:hAnsi="Arial" w:cs="Arial"/>
                <w:i/>
                <w:lang w:val="es-ES" w:eastAsia="ar-SA"/>
              </w:rPr>
              <w:t xml:space="preserve">Economía y sociedad. </w:t>
            </w:r>
            <w:r w:rsidRPr="005A3184">
              <w:rPr>
                <w:rFonts w:ascii="Arial" w:eastAsia="Arial Unicode MS" w:hAnsi="Arial" w:cs="Arial"/>
                <w:i/>
                <w:lang w:eastAsia="ar-SA"/>
              </w:rPr>
              <w:t>Esbozo de sociología comprensiva.</w:t>
            </w:r>
            <w:r w:rsidRPr="005A3184">
              <w:rPr>
                <w:rFonts w:ascii="Arial" w:eastAsia="Arial Unicode MS" w:hAnsi="Arial" w:cs="Arial"/>
                <w:lang w:eastAsia="ar-SA"/>
              </w:rPr>
              <w:t xml:space="preserve"> </w:t>
            </w:r>
            <w:r w:rsidR="001A467A" w:rsidRPr="005A3184">
              <w:rPr>
                <w:rFonts w:ascii="Arial" w:eastAsia="Arial Unicode MS" w:hAnsi="Arial" w:cs="Arial"/>
                <w:lang w:eastAsia="ar-SA"/>
              </w:rPr>
              <w:t xml:space="preserve">2ª </w:t>
            </w:r>
            <w:proofErr w:type="spellStart"/>
            <w:r w:rsidR="001A467A" w:rsidRPr="005A3184">
              <w:rPr>
                <w:rFonts w:ascii="Arial" w:eastAsia="Arial Unicode MS" w:hAnsi="Arial" w:cs="Arial"/>
                <w:lang w:eastAsia="ar-SA"/>
              </w:rPr>
              <w:t>ed</w:t>
            </w:r>
            <w:proofErr w:type="spellEnd"/>
            <w:r w:rsidR="001A467A" w:rsidRPr="005A3184">
              <w:rPr>
                <w:rFonts w:ascii="Arial" w:eastAsia="Arial Unicode MS" w:hAnsi="Arial" w:cs="Arial"/>
                <w:lang w:eastAsia="ar-SA"/>
              </w:rPr>
              <w:t>, México, Fondo de Cultura Económica</w:t>
            </w:r>
            <w:r w:rsidRPr="005A3184">
              <w:rPr>
                <w:rFonts w:ascii="Arial" w:eastAsia="Arial Unicode MS" w:hAnsi="Arial" w:cs="Arial"/>
                <w:lang w:eastAsia="ar-SA"/>
              </w:rPr>
              <w:t>.</w:t>
            </w:r>
          </w:p>
          <w:p w:rsidR="005F2F51" w:rsidRPr="005A3184" w:rsidRDefault="00990F18" w:rsidP="004B69D5">
            <w:pPr>
              <w:pStyle w:val="Prrafodelista"/>
              <w:widowControl w:val="0"/>
              <w:numPr>
                <w:ilvl w:val="0"/>
                <w:numId w:val="4"/>
              </w:numPr>
              <w:suppressAutoHyphens/>
              <w:ind w:left="307"/>
              <w:jc w:val="both"/>
              <w:rPr>
                <w:rFonts w:ascii="Arial" w:eastAsia="Arial Unicode MS" w:hAnsi="Arial" w:cs="Arial"/>
                <w:lang w:eastAsia="ar-SA"/>
              </w:rPr>
            </w:pPr>
            <w:r w:rsidRPr="005A3184">
              <w:rPr>
                <w:rFonts w:ascii="Arial" w:eastAsia="Arial Unicode MS" w:hAnsi="Arial" w:cs="Arial"/>
                <w:lang w:val="en-US" w:eastAsia="ar-SA"/>
              </w:rPr>
              <w:t>Young, I. M. (1990).</w:t>
            </w:r>
            <w:r w:rsidRPr="005A3184">
              <w:rPr>
                <w:rFonts w:ascii="Arial" w:eastAsia="Arial Unicode MS" w:hAnsi="Arial" w:cs="Arial"/>
                <w:i/>
                <w:lang w:val="en-US" w:eastAsia="ar-SA"/>
              </w:rPr>
              <w:t xml:space="preserve">Justice and the politics of difference. </w:t>
            </w:r>
            <w:r w:rsidRPr="005A3184">
              <w:rPr>
                <w:rFonts w:ascii="Arial" w:eastAsia="Arial Unicode MS" w:hAnsi="Arial" w:cs="Arial"/>
                <w:lang w:val="es-ES" w:eastAsia="ar-SA"/>
              </w:rPr>
              <w:t xml:space="preserve">Princeton </w:t>
            </w:r>
            <w:proofErr w:type="spellStart"/>
            <w:r w:rsidRPr="005A3184">
              <w:rPr>
                <w:rFonts w:ascii="Arial" w:eastAsia="Arial Unicode MS" w:hAnsi="Arial" w:cs="Arial"/>
                <w:lang w:val="es-ES" w:eastAsia="ar-SA"/>
              </w:rPr>
              <w:t>v.e.</w:t>
            </w:r>
            <w:proofErr w:type="spellEnd"/>
            <w:r w:rsidRPr="005A3184">
              <w:rPr>
                <w:rFonts w:ascii="Arial" w:eastAsia="Arial Unicode MS" w:hAnsi="Arial" w:cs="Arial"/>
                <w:lang w:val="es-ES" w:eastAsia="ar-SA"/>
              </w:rPr>
              <w:t xml:space="preserve"> (2000). </w:t>
            </w:r>
            <w:r w:rsidRPr="005A3184">
              <w:rPr>
                <w:rFonts w:ascii="Arial" w:eastAsia="Arial Unicode MS" w:hAnsi="Arial" w:cs="Arial"/>
                <w:i/>
                <w:lang w:eastAsia="ar-SA"/>
              </w:rPr>
              <w:t>Justicia y política de la diferencia</w:t>
            </w:r>
            <w:r w:rsidRPr="005A3184">
              <w:rPr>
                <w:rFonts w:ascii="Arial" w:eastAsia="Arial Unicode MS" w:hAnsi="Arial" w:cs="Arial"/>
                <w:lang w:eastAsia="ar-SA"/>
              </w:rPr>
              <w:t xml:space="preserve">. </w:t>
            </w:r>
            <w:r w:rsidR="001A467A" w:rsidRPr="005A3184">
              <w:rPr>
                <w:rFonts w:ascii="Arial" w:eastAsia="Arial Unicode MS" w:hAnsi="Arial" w:cs="Arial"/>
                <w:lang w:eastAsia="ar-SA"/>
              </w:rPr>
              <w:t xml:space="preserve">Madrid, </w:t>
            </w:r>
            <w:r w:rsidRPr="005A3184">
              <w:rPr>
                <w:rFonts w:ascii="Arial" w:eastAsia="Arial Unicode MS" w:hAnsi="Arial" w:cs="Arial"/>
                <w:lang w:eastAsia="ar-SA"/>
              </w:rPr>
              <w:t xml:space="preserve">Cátedra. </w:t>
            </w:r>
            <w:bookmarkStart w:id="1" w:name="_GoBack"/>
            <w:bookmarkEnd w:id="1"/>
          </w:p>
        </w:tc>
      </w:tr>
    </w:tbl>
    <w:p w:rsidR="005F2F51" w:rsidRPr="00E013A8" w:rsidRDefault="005F2F51" w:rsidP="005F2F51">
      <w:pPr>
        <w:rPr>
          <w:lang w:val="es-ES"/>
        </w:rPr>
      </w:pPr>
    </w:p>
    <w:p w:rsidR="005F2F51" w:rsidRPr="00E013A8" w:rsidRDefault="005F2F51" w:rsidP="005F2F51">
      <w:pPr>
        <w:rPr>
          <w:lang w:val="es-ES"/>
        </w:rPr>
      </w:pPr>
    </w:p>
    <w:p w:rsidR="005F2F51" w:rsidRDefault="005F2F51" w:rsidP="005F2F51">
      <w:pPr>
        <w:tabs>
          <w:tab w:val="left" w:pos="4845"/>
        </w:tabs>
      </w:pPr>
    </w:p>
    <w:p w:rsidR="00A2288E" w:rsidRDefault="00A2288E"/>
    <w:sectPr w:rsidR="00A2288E" w:rsidSect="00AF775F">
      <w:headerReference w:type="default" r:id="rId9"/>
      <w:pgSz w:w="11906" w:h="16838"/>
      <w:pgMar w:top="899"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D33" w:rsidRDefault="00720D33">
      <w:r>
        <w:separator/>
      </w:r>
    </w:p>
  </w:endnote>
  <w:endnote w:type="continuationSeparator" w:id="0">
    <w:p w:rsidR="00720D33" w:rsidRDefault="00720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D33" w:rsidRDefault="00720D33">
      <w:r>
        <w:separator/>
      </w:r>
    </w:p>
  </w:footnote>
  <w:footnote w:type="continuationSeparator" w:id="0">
    <w:p w:rsidR="00720D33" w:rsidRDefault="00720D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59B" w:rsidRDefault="00720D33">
    <w:pPr>
      <w:pStyle w:val="Encabezado"/>
      <w:ind w:left="2832"/>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1">
    <w:nsid w:val="10937FC9"/>
    <w:multiLevelType w:val="hybridMultilevel"/>
    <w:tmpl w:val="E8886644"/>
    <w:lvl w:ilvl="0" w:tplc="C90EB338">
      <w:start w:val="1"/>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E2B1918"/>
    <w:multiLevelType w:val="hybridMultilevel"/>
    <w:tmpl w:val="A15CB91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66C43422"/>
    <w:multiLevelType w:val="hybridMultilevel"/>
    <w:tmpl w:val="7778A6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F51"/>
    <w:rsid w:val="00186C47"/>
    <w:rsid w:val="001A467A"/>
    <w:rsid w:val="0053043A"/>
    <w:rsid w:val="005A3184"/>
    <w:rsid w:val="005F2F51"/>
    <w:rsid w:val="00720D33"/>
    <w:rsid w:val="00777A23"/>
    <w:rsid w:val="00990F18"/>
    <w:rsid w:val="00A2288E"/>
    <w:rsid w:val="00FA43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F51"/>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5F2F51"/>
    <w:pPr>
      <w:keepNext/>
      <w:jc w:val="center"/>
      <w:outlineLvl w:val="0"/>
    </w:pPr>
    <w:rPr>
      <w:rFonts w:ascii="Arial" w:hAnsi="Arial"/>
      <w:b/>
      <w:sz w:val="24"/>
    </w:rPr>
  </w:style>
  <w:style w:type="paragraph" w:styleId="Ttulo2">
    <w:name w:val="heading 2"/>
    <w:basedOn w:val="Normal"/>
    <w:next w:val="Normal"/>
    <w:link w:val="Ttulo2Car"/>
    <w:qFormat/>
    <w:rsid w:val="005F2F51"/>
    <w:pPr>
      <w:keepNext/>
      <w:jc w:val="center"/>
      <w:outlineLvl w:val="1"/>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F2F51"/>
    <w:rPr>
      <w:rFonts w:ascii="Arial" w:eastAsia="Times New Roman" w:hAnsi="Arial" w:cs="Times New Roman"/>
      <w:b/>
      <w:sz w:val="24"/>
      <w:szCs w:val="20"/>
      <w:lang w:eastAsia="es-ES"/>
    </w:rPr>
  </w:style>
  <w:style w:type="character" w:customStyle="1" w:styleId="Ttulo2Car">
    <w:name w:val="Título 2 Car"/>
    <w:basedOn w:val="Fuentedeprrafopredeter"/>
    <w:link w:val="Ttulo2"/>
    <w:rsid w:val="005F2F51"/>
    <w:rPr>
      <w:rFonts w:ascii="Arial" w:eastAsia="Times New Roman" w:hAnsi="Arial" w:cs="Times New Roman"/>
      <w:b/>
      <w:sz w:val="20"/>
      <w:szCs w:val="20"/>
      <w:lang w:eastAsia="es-ES"/>
    </w:rPr>
  </w:style>
  <w:style w:type="paragraph" w:styleId="Ttulo">
    <w:name w:val="Title"/>
    <w:basedOn w:val="Normal"/>
    <w:link w:val="TtuloCar"/>
    <w:qFormat/>
    <w:rsid w:val="005F2F51"/>
    <w:pPr>
      <w:jc w:val="center"/>
    </w:pPr>
    <w:rPr>
      <w:b/>
      <w:bCs/>
      <w:sz w:val="24"/>
      <w:szCs w:val="24"/>
      <w:u w:val="single"/>
      <w:lang w:val="es-ES"/>
    </w:rPr>
  </w:style>
  <w:style w:type="character" w:customStyle="1" w:styleId="TtuloCar">
    <w:name w:val="Título Car"/>
    <w:basedOn w:val="Fuentedeprrafopredeter"/>
    <w:link w:val="Ttulo"/>
    <w:rsid w:val="005F2F51"/>
    <w:rPr>
      <w:rFonts w:ascii="Times New Roman" w:eastAsia="Times New Roman" w:hAnsi="Times New Roman" w:cs="Times New Roman"/>
      <w:b/>
      <w:bCs/>
      <w:sz w:val="24"/>
      <w:szCs w:val="24"/>
      <w:u w:val="single"/>
      <w:lang w:val="es-ES" w:eastAsia="es-ES"/>
    </w:rPr>
  </w:style>
  <w:style w:type="paragraph" w:styleId="Textoindependiente">
    <w:name w:val="Body Text"/>
    <w:basedOn w:val="Normal"/>
    <w:link w:val="TextoindependienteCar"/>
    <w:rsid w:val="005F2F51"/>
    <w:pPr>
      <w:jc w:val="both"/>
    </w:pPr>
    <w:rPr>
      <w:sz w:val="24"/>
      <w:szCs w:val="24"/>
      <w:lang w:val="es-ES"/>
    </w:rPr>
  </w:style>
  <w:style w:type="character" w:customStyle="1" w:styleId="TextoindependienteCar">
    <w:name w:val="Texto independiente Car"/>
    <w:basedOn w:val="Fuentedeprrafopredeter"/>
    <w:link w:val="Textoindependiente"/>
    <w:rsid w:val="005F2F51"/>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5F2F51"/>
    <w:pPr>
      <w:tabs>
        <w:tab w:val="center" w:pos="4419"/>
        <w:tab w:val="right" w:pos="8838"/>
      </w:tabs>
    </w:pPr>
  </w:style>
  <w:style w:type="character" w:customStyle="1" w:styleId="EncabezadoCar">
    <w:name w:val="Encabezado Car"/>
    <w:basedOn w:val="Fuentedeprrafopredeter"/>
    <w:link w:val="Encabezado"/>
    <w:rsid w:val="005F2F51"/>
    <w:rPr>
      <w:rFonts w:ascii="Times New Roman" w:eastAsia="Times New Roman" w:hAnsi="Times New Roman" w:cs="Times New Roman"/>
      <w:sz w:val="20"/>
      <w:szCs w:val="20"/>
      <w:lang w:eastAsia="es-ES"/>
    </w:rPr>
  </w:style>
  <w:style w:type="paragraph" w:styleId="Textodeglobo">
    <w:name w:val="Balloon Text"/>
    <w:basedOn w:val="Normal"/>
    <w:link w:val="TextodegloboCar"/>
    <w:uiPriority w:val="99"/>
    <w:semiHidden/>
    <w:unhideWhenUsed/>
    <w:rsid w:val="005F2F51"/>
    <w:rPr>
      <w:rFonts w:ascii="Tahoma" w:hAnsi="Tahoma" w:cs="Tahoma"/>
      <w:sz w:val="16"/>
      <w:szCs w:val="16"/>
    </w:rPr>
  </w:style>
  <w:style w:type="character" w:customStyle="1" w:styleId="TextodegloboCar">
    <w:name w:val="Texto de globo Car"/>
    <w:basedOn w:val="Fuentedeprrafopredeter"/>
    <w:link w:val="Textodeglobo"/>
    <w:uiPriority w:val="99"/>
    <w:semiHidden/>
    <w:rsid w:val="005F2F51"/>
    <w:rPr>
      <w:rFonts w:ascii="Tahoma" w:eastAsia="Times New Roman" w:hAnsi="Tahoma" w:cs="Tahoma"/>
      <w:sz w:val="16"/>
      <w:szCs w:val="16"/>
      <w:lang w:eastAsia="es-ES"/>
    </w:rPr>
  </w:style>
  <w:style w:type="paragraph" w:styleId="Prrafodelista">
    <w:name w:val="List Paragraph"/>
    <w:basedOn w:val="Normal"/>
    <w:uiPriority w:val="34"/>
    <w:qFormat/>
    <w:rsid w:val="00990F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F51"/>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5F2F51"/>
    <w:pPr>
      <w:keepNext/>
      <w:jc w:val="center"/>
      <w:outlineLvl w:val="0"/>
    </w:pPr>
    <w:rPr>
      <w:rFonts w:ascii="Arial" w:hAnsi="Arial"/>
      <w:b/>
      <w:sz w:val="24"/>
    </w:rPr>
  </w:style>
  <w:style w:type="paragraph" w:styleId="Ttulo2">
    <w:name w:val="heading 2"/>
    <w:basedOn w:val="Normal"/>
    <w:next w:val="Normal"/>
    <w:link w:val="Ttulo2Car"/>
    <w:qFormat/>
    <w:rsid w:val="005F2F51"/>
    <w:pPr>
      <w:keepNext/>
      <w:jc w:val="center"/>
      <w:outlineLvl w:val="1"/>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F2F51"/>
    <w:rPr>
      <w:rFonts w:ascii="Arial" w:eastAsia="Times New Roman" w:hAnsi="Arial" w:cs="Times New Roman"/>
      <w:b/>
      <w:sz w:val="24"/>
      <w:szCs w:val="20"/>
      <w:lang w:eastAsia="es-ES"/>
    </w:rPr>
  </w:style>
  <w:style w:type="character" w:customStyle="1" w:styleId="Ttulo2Car">
    <w:name w:val="Título 2 Car"/>
    <w:basedOn w:val="Fuentedeprrafopredeter"/>
    <w:link w:val="Ttulo2"/>
    <w:rsid w:val="005F2F51"/>
    <w:rPr>
      <w:rFonts w:ascii="Arial" w:eastAsia="Times New Roman" w:hAnsi="Arial" w:cs="Times New Roman"/>
      <w:b/>
      <w:sz w:val="20"/>
      <w:szCs w:val="20"/>
      <w:lang w:eastAsia="es-ES"/>
    </w:rPr>
  </w:style>
  <w:style w:type="paragraph" w:styleId="Ttulo">
    <w:name w:val="Title"/>
    <w:basedOn w:val="Normal"/>
    <w:link w:val="TtuloCar"/>
    <w:qFormat/>
    <w:rsid w:val="005F2F51"/>
    <w:pPr>
      <w:jc w:val="center"/>
    </w:pPr>
    <w:rPr>
      <w:b/>
      <w:bCs/>
      <w:sz w:val="24"/>
      <w:szCs w:val="24"/>
      <w:u w:val="single"/>
      <w:lang w:val="es-ES"/>
    </w:rPr>
  </w:style>
  <w:style w:type="character" w:customStyle="1" w:styleId="TtuloCar">
    <w:name w:val="Título Car"/>
    <w:basedOn w:val="Fuentedeprrafopredeter"/>
    <w:link w:val="Ttulo"/>
    <w:rsid w:val="005F2F51"/>
    <w:rPr>
      <w:rFonts w:ascii="Times New Roman" w:eastAsia="Times New Roman" w:hAnsi="Times New Roman" w:cs="Times New Roman"/>
      <w:b/>
      <w:bCs/>
      <w:sz w:val="24"/>
      <w:szCs w:val="24"/>
      <w:u w:val="single"/>
      <w:lang w:val="es-ES" w:eastAsia="es-ES"/>
    </w:rPr>
  </w:style>
  <w:style w:type="paragraph" w:styleId="Textoindependiente">
    <w:name w:val="Body Text"/>
    <w:basedOn w:val="Normal"/>
    <w:link w:val="TextoindependienteCar"/>
    <w:rsid w:val="005F2F51"/>
    <w:pPr>
      <w:jc w:val="both"/>
    </w:pPr>
    <w:rPr>
      <w:sz w:val="24"/>
      <w:szCs w:val="24"/>
      <w:lang w:val="es-ES"/>
    </w:rPr>
  </w:style>
  <w:style w:type="character" w:customStyle="1" w:styleId="TextoindependienteCar">
    <w:name w:val="Texto independiente Car"/>
    <w:basedOn w:val="Fuentedeprrafopredeter"/>
    <w:link w:val="Textoindependiente"/>
    <w:rsid w:val="005F2F51"/>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5F2F51"/>
    <w:pPr>
      <w:tabs>
        <w:tab w:val="center" w:pos="4419"/>
        <w:tab w:val="right" w:pos="8838"/>
      </w:tabs>
    </w:pPr>
  </w:style>
  <w:style w:type="character" w:customStyle="1" w:styleId="EncabezadoCar">
    <w:name w:val="Encabezado Car"/>
    <w:basedOn w:val="Fuentedeprrafopredeter"/>
    <w:link w:val="Encabezado"/>
    <w:rsid w:val="005F2F51"/>
    <w:rPr>
      <w:rFonts w:ascii="Times New Roman" w:eastAsia="Times New Roman" w:hAnsi="Times New Roman" w:cs="Times New Roman"/>
      <w:sz w:val="20"/>
      <w:szCs w:val="20"/>
      <w:lang w:eastAsia="es-ES"/>
    </w:rPr>
  </w:style>
  <w:style w:type="paragraph" w:styleId="Textodeglobo">
    <w:name w:val="Balloon Text"/>
    <w:basedOn w:val="Normal"/>
    <w:link w:val="TextodegloboCar"/>
    <w:uiPriority w:val="99"/>
    <w:semiHidden/>
    <w:unhideWhenUsed/>
    <w:rsid w:val="005F2F51"/>
    <w:rPr>
      <w:rFonts w:ascii="Tahoma" w:hAnsi="Tahoma" w:cs="Tahoma"/>
      <w:sz w:val="16"/>
      <w:szCs w:val="16"/>
    </w:rPr>
  </w:style>
  <w:style w:type="character" w:customStyle="1" w:styleId="TextodegloboCar">
    <w:name w:val="Texto de globo Car"/>
    <w:basedOn w:val="Fuentedeprrafopredeter"/>
    <w:link w:val="Textodeglobo"/>
    <w:uiPriority w:val="99"/>
    <w:semiHidden/>
    <w:rsid w:val="005F2F51"/>
    <w:rPr>
      <w:rFonts w:ascii="Tahoma" w:eastAsia="Times New Roman" w:hAnsi="Tahoma" w:cs="Tahoma"/>
      <w:sz w:val="16"/>
      <w:szCs w:val="16"/>
      <w:lang w:eastAsia="es-ES"/>
    </w:rPr>
  </w:style>
  <w:style w:type="paragraph" w:styleId="Prrafodelista">
    <w:name w:val="List Paragraph"/>
    <w:basedOn w:val="Normal"/>
    <w:uiPriority w:val="34"/>
    <w:qFormat/>
    <w:rsid w:val="00990F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1183</Words>
  <Characters>6511</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TASC</cp:lastModifiedBy>
  <cp:revision>4</cp:revision>
  <dcterms:created xsi:type="dcterms:W3CDTF">2014-11-17T03:34:00Z</dcterms:created>
  <dcterms:modified xsi:type="dcterms:W3CDTF">2014-11-17T17:28:00Z</dcterms:modified>
</cp:coreProperties>
</file>