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6C1" w:rsidRDefault="005756C1" w:rsidP="005756C1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5756C1" w:rsidRDefault="005756C1" w:rsidP="005756C1">
      <w:pPr>
        <w:jc w:val="right"/>
        <w:rPr>
          <w:rFonts w:ascii="Arial" w:hAnsi="Arial"/>
        </w:rPr>
      </w:pPr>
    </w:p>
    <w:p w:rsidR="005756C1" w:rsidRDefault="005756C1" w:rsidP="005756C1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5756C1" w:rsidRDefault="005756C1" w:rsidP="005756C1">
      <w:pPr>
        <w:jc w:val="both"/>
      </w:pPr>
      <w:r>
        <w:rPr>
          <w:noProof/>
          <w:lang w:eastAsia="es-MX"/>
        </w:rPr>
        <w:drawing>
          <wp:inline distT="0" distB="0" distL="0" distR="0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6C1" w:rsidRDefault="005756C1" w:rsidP="005756C1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  <w:bookmarkStart w:id="0" w:name="_GoBack"/>
      <w:bookmarkEnd w:id="0"/>
    </w:p>
    <w:p w:rsidR="005756C1" w:rsidRDefault="005756C1" w:rsidP="005756C1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</w:tblGrid>
      <w:tr w:rsidR="005756C1" w:rsidTr="00E24EBD">
        <w:trPr>
          <w:trHeight w:val="360"/>
          <w:jc w:val="right"/>
        </w:trPr>
        <w:tc>
          <w:tcPr>
            <w:tcW w:w="2313" w:type="dxa"/>
          </w:tcPr>
          <w:p w:rsidR="005756C1" w:rsidRPr="00DF2A34" w:rsidRDefault="005756C1" w:rsidP="00E24EBD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Página 1/</w:t>
            </w:r>
            <w:r w:rsidR="003D207A">
              <w:rPr>
                <w:rFonts w:ascii="Arial" w:hAnsi="Arial"/>
              </w:rPr>
              <w:t>4</w:t>
            </w:r>
          </w:p>
        </w:tc>
      </w:tr>
    </w:tbl>
    <w:p w:rsidR="005756C1" w:rsidRDefault="005756C1" w:rsidP="005756C1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8"/>
        <w:gridCol w:w="2040"/>
        <w:gridCol w:w="4440"/>
        <w:gridCol w:w="2422"/>
        <w:gridCol w:w="20"/>
      </w:tblGrid>
      <w:tr w:rsidR="005756C1" w:rsidTr="00E24EBD">
        <w:trPr>
          <w:trHeight w:val="520"/>
          <w:jc w:val="center"/>
        </w:trPr>
        <w:tc>
          <w:tcPr>
            <w:tcW w:w="3228" w:type="dxa"/>
            <w:gridSpan w:val="2"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5756C1" w:rsidRDefault="005756C1" w:rsidP="00E24EBD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5756C1" w:rsidRDefault="005756C1" w:rsidP="00E24EBD">
            <w:pPr>
              <w:pStyle w:val="Ttulo1"/>
            </w:pPr>
            <w:r>
              <w:t>CIENCIAS SOCIALES Y HUMANIDADES</w:t>
            </w:r>
          </w:p>
        </w:tc>
      </w:tr>
      <w:tr w:rsidR="005756C1" w:rsidTr="00E24EBD">
        <w:trPr>
          <w:trHeight w:val="480"/>
          <w:jc w:val="center"/>
        </w:trPr>
        <w:tc>
          <w:tcPr>
            <w:tcW w:w="10110" w:type="dxa"/>
            <w:gridSpan w:val="5"/>
          </w:tcPr>
          <w:p w:rsidR="005756C1" w:rsidRPr="00986887" w:rsidRDefault="005756C1" w:rsidP="00E24EBD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5756C1" w:rsidRDefault="005756C1" w:rsidP="00E24EB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5756C1" w:rsidRDefault="005756C1" w:rsidP="00E24EB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756C1" w:rsidTr="00E24EBD">
        <w:trPr>
          <w:trHeight w:val="400"/>
          <w:jc w:val="center"/>
        </w:trPr>
        <w:tc>
          <w:tcPr>
            <w:tcW w:w="1188" w:type="dxa"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CLAVE:</w:t>
            </w:r>
          </w:p>
          <w:p w:rsidR="005756C1" w:rsidRPr="00DF2A34" w:rsidRDefault="003D207A" w:rsidP="00E24EBD">
            <w:pPr>
              <w:jc w:val="center"/>
              <w:rPr>
                <w:rFonts w:ascii="Arial" w:hAnsi="Arial"/>
                <w:b/>
              </w:rPr>
            </w:pPr>
            <w:r w:rsidRPr="003D207A">
              <w:rPr>
                <w:rFonts w:ascii="Arial" w:hAnsi="Arial"/>
                <w:b/>
                <w:lang w:val="es-ES_tradnl"/>
              </w:rPr>
              <w:t>4214090</w:t>
            </w:r>
          </w:p>
        </w:tc>
        <w:tc>
          <w:tcPr>
            <w:tcW w:w="6480" w:type="dxa"/>
            <w:gridSpan w:val="2"/>
            <w:vMerge w:val="restart"/>
          </w:tcPr>
          <w:p w:rsidR="005756C1" w:rsidRPr="00DF2A34" w:rsidRDefault="005756C1" w:rsidP="00E24EBD">
            <w:pPr>
              <w:spacing w:before="40"/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 DE ENSEÑANZA - APRENDIZAJE: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5756C1" w:rsidRDefault="003D207A" w:rsidP="00E24EBD">
            <w:pPr>
              <w:pStyle w:val="Ttulo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Arte</w:t>
            </w:r>
            <w:r w:rsidR="005756C1">
              <w:rPr>
                <w:rFonts w:ascii="Arial" w:hAnsi="Arial" w:cs="Arial"/>
                <w:u w:val="none"/>
              </w:rPr>
              <w:t xml:space="preserve"> </w:t>
            </w:r>
            <w:r>
              <w:rPr>
                <w:rFonts w:ascii="Arial" w:hAnsi="Arial" w:cs="Arial"/>
                <w:u w:val="none"/>
              </w:rPr>
              <w:t>Latinoamericano</w:t>
            </w:r>
          </w:p>
          <w:p w:rsidR="005756C1" w:rsidRDefault="005756C1" w:rsidP="00E24EBD">
            <w:pPr>
              <w:pStyle w:val="Ttulo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442" w:type="dxa"/>
            <w:gridSpan w:val="2"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TRIM:   </w:t>
            </w:r>
          </w:p>
          <w:p w:rsidR="005756C1" w:rsidRPr="00DF2A34" w:rsidRDefault="005756C1" w:rsidP="00E24E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VII a XII</w:t>
            </w:r>
          </w:p>
        </w:tc>
      </w:tr>
      <w:tr w:rsidR="005756C1" w:rsidTr="00E24EBD">
        <w:trPr>
          <w:trHeight w:val="360"/>
          <w:jc w:val="center"/>
        </w:trPr>
        <w:tc>
          <w:tcPr>
            <w:tcW w:w="1188" w:type="dxa"/>
            <w:vMerge w:val="restart"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5756C1" w:rsidRPr="00DF2A34" w:rsidRDefault="005756C1" w:rsidP="00E72BED">
            <w:pPr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TEORÍA:      </w:t>
            </w:r>
            <w:r>
              <w:rPr>
                <w:rFonts w:ascii="Arial" w:hAnsi="Arial"/>
                <w:b/>
              </w:rPr>
              <w:t xml:space="preserve"> 4</w:t>
            </w:r>
            <w:r w:rsidRPr="00DF2A34">
              <w:rPr>
                <w:rFonts w:ascii="Arial" w:hAnsi="Arial"/>
                <w:b/>
              </w:rPr>
              <w:t>.0</w:t>
            </w:r>
          </w:p>
        </w:tc>
        <w:tc>
          <w:tcPr>
            <w:tcW w:w="6480" w:type="dxa"/>
            <w:gridSpan w:val="2"/>
            <w:vMerge/>
          </w:tcPr>
          <w:p w:rsidR="005756C1" w:rsidRDefault="005756C1" w:rsidP="00E24EBD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CRÉDITOS:</w:t>
            </w:r>
          </w:p>
          <w:p w:rsidR="005756C1" w:rsidRPr="00DF2A34" w:rsidRDefault="005756C1" w:rsidP="00E24E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8</w:t>
            </w:r>
          </w:p>
        </w:tc>
      </w:tr>
      <w:tr w:rsidR="005756C1" w:rsidTr="00E24EBD">
        <w:trPr>
          <w:trHeight w:val="230"/>
          <w:jc w:val="center"/>
        </w:trPr>
        <w:tc>
          <w:tcPr>
            <w:tcW w:w="1188" w:type="dxa"/>
            <w:vMerge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5756C1" w:rsidRDefault="005756C1" w:rsidP="00E24EBD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SERIACIÓN:</w:t>
            </w:r>
          </w:p>
          <w:p w:rsidR="005756C1" w:rsidRPr="008F2EE5" w:rsidRDefault="005756C1" w:rsidP="00E24EBD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</w:p>
        </w:tc>
      </w:tr>
      <w:tr w:rsidR="005756C1" w:rsidTr="00E24EBD">
        <w:trPr>
          <w:trHeight w:val="360"/>
          <w:jc w:val="center"/>
        </w:trPr>
        <w:tc>
          <w:tcPr>
            <w:tcW w:w="1188" w:type="dxa"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PRÁCTICA   </w:t>
            </w:r>
          </w:p>
        </w:tc>
        <w:tc>
          <w:tcPr>
            <w:tcW w:w="6480" w:type="dxa"/>
            <w:gridSpan w:val="2"/>
            <w:vMerge/>
          </w:tcPr>
          <w:p w:rsidR="005756C1" w:rsidRDefault="005756C1" w:rsidP="00E24EBD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OPT/OBL.</w:t>
            </w:r>
          </w:p>
          <w:p w:rsidR="005756C1" w:rsidRPr="00986887" w:rsidRDefault="005756C1" w:rsidP="00E24EBD">
            <w:pPr>
              <w:jc w:val="center"/>
              <w:rPr>
                <w:rFonts w:ascii="Arial" w:hAnsi="Arial"/>
                <w:b/>
              </w:rPr>
            </w:pPr>
            <w:r w:rsidRPr="00986887">
              <w:rPr>
                <w:rFonts w:ascii="Arial" w:hAnsi="Arial"/>
                <w:b/>
              </w:rPr>
              <w:t>O</w:t>
            </w:r>
            <w:r>
              <w:rPr>
                <w:rFonts w:ascii="Arial" w:hAnsi="Arial"/>
                <w:b/>
              </w:rPr>
              <w:t>PT.</w:t>
            </w:r>
          </w:p>
          <w:p w:rsidR="005756C1" w:rsidRPr="00DF2A34" w:rsidRDefault="005756C1" w:rsidP="00E24EBD">
            <w:pPr>
              <w:jc w:val="both"/>
              <w:rPr>
                <w:rFonts w:ascii="Arial" w:hAnsi="Arial"/>
              </w:rPr>
            </w:pPr>
          </w:p>
        </w:tc>
      </w:tr>
      <w:tr w:rsidR="005756C1" w:rsidRPr="003D207A" w:rsidTr="00E24EBD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5756C1" w:rsidRPr="008E0237" w:rsidRDefault="005756C1" w:rsidP="00E24EBD">
            <w:pPr>
              <w:jc w:val="both"/>
              <w:rPr>
                <w:rFonts w:ascii="Arial" w:hAnsi="Arial" w:cs="Arial"/>
                <w:b/>
              </w:rPr>
            </w:pPr>
            <w:r w:rsidRPr="008E0237">
              <w:rPr>
                <w:rFonts w:ascii="Arial" w:hAnsi="Arial" w:cs="Arial"/>
                <w:b/>
              </w:rPr>
              <w:t>OBJETIVO(S):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General: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</w:p>
          <w:p w:rsidR="005756C1" w:rsidRDefault="005756C1" w:rsidP="00E24EBD">
            <w:pPr>
              <w:rPr>
                <w:rFonts w:ascii="Arial" w:hAnsi="Arial" w:cs="Arial"/>
              </w:rPr>
            </w:pPr>
            <w:r w:rsidRPr="00A23E5E">
              <w:rPr>
                <w:rFonts w:ascii="Arial" w:hAnsi="Arial" w:cs="Arial"/>
              </w:rPr>
              <w:t>Que al final del curso el alumno sea capaz de:</w:t>
            </w:r>
          </w:p>
          <w:p w:rsidR="005756C1" w:rsidRPr="00A23E5E" w:rsidRDefault="005756C1" w:rsidP="00E24EBD">
            <w:pPr>
              <w:rPr>
                <w:rFonts w:ascii="Arial" w:hAnsi="Arial" w:cs="Arial"/>
              </w:rPr>
            </w:pPr>
          </w:p>
          <w:p w:rsidR="005756C1" w:rsidRDefault="005756C1" w:rsidP="00E24E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Conocer la singularidad de las prácticas artísticas produ</w:t>
            </w:r>
            <w:r w:rsidR="003D207A">
              <w:rPr>
                <w:rFonts w:ascii="Arial" w:hAnsi="Arial" w:cs="Arial"/>
              </w:rPr>
              <w:t>cidas en América Latina</w:t>
            </w:r>
            <w:r>
              <w:rPr>
                <w:rFonts w:ascii="Arial" w:hAnsi="Arial" w:cs="Arial"/>
              </w:rPr>
              <w:t>.</w:t>
            </w:r>
          </w:p>
          <w:p w:rsidR="005756C1" w:rsidRDefault="005756C1" w:rsidP="00E24E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Reconocer en particular el aporte de las vanguardias y los conceptualismos latinoamericanos al campo de la práctica y la teoría artística.</w:t>
            </w:r>
          </w:p>
          <w:p w:rsidR="005756C1" w:rsidRDefault="005756C1" w:rsidP="00E24EBD">
            <w:pPr>
              <w:rPr>
                <w:rFonts w:ascii="Arial" w:hAnsi="Arial" w:cs="Arial"/>
              </w:rPr>
            </w:pPr>
          </w:p>
          <w:p w:rsidR="005756C1" w:rsidRDefault="005756C1" w:rsidP="00E24EBD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Objetivos Específicos:</w:t>
            </w:r>
          </w:p>
          <w:p w:rsidR="005756C1" w:rsidRPr="0048411F" w:rsidRDefault="005756C1" w:rsidP="00E24EBD">
            <w:pPr>
              <w:rPr>
                <w:rFonts w:ascii="Arial" w:hAnsi="Arial" w:cs="Arial"/>
              </w:rPr>
            </w:pPr>
          </w:p>
          <w:p w:rsidR="005756C1" w:rsidRPr="0048411F" w:rsidRDefault="005756C1" w:rsidP="00E24EBD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Que al final del curso el alumno sea capaz de:</w:t>
            </w:r>
          </w:p>
          <w:p w:rsidR="005756C1" w:rsidRPr="0048411F" w:rsidRDefault="005756C1" w:rsidP="00E24EBD">
            <w:pPr>
              <w:rPr>
                <w:rFonts w:ascii="Arial" w:hAnsi="Arial" w:cs="Arial"/>
              </w:rPr>
            </w:pPr>
          </w:p>
          <w:p w:rsidR="005756C1" w:rsidRDefault="005756C1" w:rsidP="003D207A">
            <w:pPr>
              <w:numPr>
                <w:ilvl w:val="0"/>
                <w:numId w:val="1"/>
              </w:numPr>
              <w:ind w:left="166" w:hanging="2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Comprender la estrecha relación entre vanguardia artística y política en el arte latinoamericano.</w:t>
            </w:r>
          </w:p>
          <w:p w:rsidR="005756C1" w:rsidRDefault="005756C1" w:rsidP="003D207A">
            <w:pPr>
              <w:numPr>
                <w:ilvl w:val="0"/>
                <w:numId w:val="1"/>
              </w:numPr>
              <w:ind w:left="166" w:hanging="2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Entender cómo las condiciones sociopolíticas en que se generan las prácticas artísticas determinan su naturaleza poética.</w:t>
            </w:r>
          </w:p>
          <w:p w:rsidR="005756C1" w:rsidRDefault="005756C1" w:rsidP="003D207A">
            <w:pPr>
              <w:numPr>
                <w:ilvl w:val="0"/>
                <w:numId w:val="1"/>
              </w:numPr>
              <w:ind w:left="166" w:hanging="2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Identificar los acontecimientos más relevantes del arte latinoamericano.</w:t>
            </w:r>
          </w:p>
          <w:p w:rsidR="005756C1" w:rsidRDefault="005756C1" w:rsidP="003D207A">
            <w:pPr>
              <w:numPr>
                <w:ilvl w:val="0"/>
                <w:numId w:val="1"/>
              </w:numPr>
              <w:ind w:left="166" w:hanging="2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Reflexionar las relaciones entre la práctica artística y la teoría que se genera en Latinoamérica.</w:t>
            </w:r>
          </w:p>
          <w:p w:rsidR="005756C1" w:rsidRDefault="005756C1" w:rsidP="003D207A">
            <w:pPr>
              <w:numPr>
                <w:ilvl w:val="0"/>
                <w:numId w:val="1"/>
              </w:numPr>
              <w:ind w:left="166" w:hanging="2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Reconocer las expansiones e hibridaciones disciplinares que caracterizan estas prácticas que desbordaron el arte, su alto compromiso social y su contribución con los procesos de exhumación de las memorias.</w:t>
            </w:r>
          </w:p>
          <w:p w:rsidR="005756C1" w:rsidRDefault="005756C1" w:rsidP="00E24EBD">
            <w:pPr>
              <w:rPr>
                <w:rFonts w:ascii="Arial" w:hAnsi="Arial" w:cs="Arial"/>
                <w:b/>
              </w:rPr>
            </w:pPr>
          </w:p>
          <w:p w:rsidR="005756C1" w:rsidRDefault="005756C1" w:rsidP="00E24EBD">
            <w:pPr>
              <w:rPr>
                <w:rFonts w:ascii="Arial" w:hAnsi="Arial" w:cs="Arial"/>
                <w:b/>
              </w:rPr>
            </w:pPr>
            <w:r w:rsidRPr="0048411F">
              <w:rPr>
                <w:rFonts w:ascii="Arial" w:hAnsi="Arial" w:cs="Arial"/>
                <w:b/>
              </w:rPr>
              <w:t>CONTENIDO SINTÉTICO</w:t>
            </w:r>
            <w:r>
              <w:rPr>
                <w:rFonts w:ascii="Arial" w:hAnsi="Arial" w:cs="Arial"/>
                <w:b/>
              </w:rPr>
              <w:t>:</w:t>
            </w:r>
          </w:p>
          <w:p w:rsidR="005756C1" w:rsidRPr="0048411F" w:rsidRDefault="005756C1" w:rsidP="00E24EBD">
            <w:pPr>
              <w:rPr>
                <w:rFonts w:ascii="Arial" w:hAnsi="Arial" w:cs="Arial"/>
                <w:b/>
              </w:rPr>
            </w:pPr>
          </w:p>
          <w:p w:rsidR="005756C1" w:rsidRDefault="005756C1" w:rsidP="00E24EBD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 w:rsidRPr="00C6549F">
              <w:rPr>
                <w:rFonts w:ascii="Arial" w:hAnsi="Arial" w:cs="Arial"/>
                <w:snapToGrid w:val="0"/>
              </w:rPr>
              <w:t xml:space="preserve">Las prácticas artísticas generadas en América Latina han acaparado la atención de importantes programas de estudio y proyectos de investigación, más allá de nuestras demarcaciones geográficas. Entre octubre del 2012 y marzo del 2013, el Museo Nacional Centro de Arte Reina Sofía acogió la paradigmática exposición </w:t>
            </w:r>
            <w:r w:rsidRPr="00125365">
              <w:rPr>
                <w:rFonts w:ascii="Arial" w:hAnsi="Arial" w:cs="Arial"/>
                <w:i/>
                <w:snapToGrid w:val="0"/>
              </w:rPr>
              <w:t>Perder la forma humana</w:t>
            </w:r>
            <w:r w:rsidRPr="00C6549F">
              <w:rPr>
                <w:rFonts w:ascii="Arial" w:hAnsi="Arial" w:cs="Arial"/>
                <w:snapToGrid w:val="0"/>
              </w:rPr>
              <w:t>, organizada y curada por investigadores del</w:t>
            </w:r>
            <w:r>
              <w:rPr>
                <w:rFonts w:ascii="Arial" w:hAnsi="Arial" w:cs="Arial"/>
                <w:snapToGrid w:val="0"/>
              </w:rPr>
              <w:t xml:space="preserve"> Sur, como parte de un proyecto</w:t>
            </w:r>
            <w:r w:rsidRPr="00C6549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 xml:space="preserve">de cartografía invertida </w:t>
            </w:r>
            <w:r w:rsidRPr="00C6549F">
              <w:rPr>
                <w:rFonts w:ascii="Arial" w:hAnsi="Arial" w:cs="Arial"/>
                <w:snapToGrid w:val="0"/>
              </w:rPr>
              <w:t>que busca colocar “en un lugar preeminente, los proyectos relacionados con artistas, curadores e instituciones procedentes de América Latina”. Fue en los contextos revueltos</w:t>
            </w:r>
            <w:r>
              <w:rPr>
                <w:rFonts w:ascii="Arial" w:hAnsi="Arial" w:cs="Arial"/>
                <w:snapToGrid w:val="0"/>
              </w:rPr>
              <w:t xml:space="preserve"> del cono sur donde los</w:t>
            </w:r>
            <w:r w:rsidRPr="00C6549F">
              <w:rPr>
                <w:rFonts w:ascii="Arial" w:hAnsi="Arial" w:cs="Arial"/>
                <w:snapToGrid w:val="0"/>
              </w:rPr>
              <w:t xml:space="preserve"> artistas tomaron la iniciativa de generar “acontecimientos” en colaboración con movimientos sociales y en oposición a políticas dictatoriales,  capaces de trascender la condición de obras artísticas para devenir prácticas ciudadanas “por la vida”. Desde esas experiencias García </w:t>
            </w:r>
            <w:proofErr w:type="spellStart"/>
            <w:r w:rsidRPr="00C6549F">
              <w:rPr>
                <w:rFonts w:ascii="Arial" w:hAnsi="Arial" w:cs="Arial"/>
                <w:snapToGrid w:val="0"/>
              </w:rPr>
              <w:t>Canclini</w:t>
            </w:r>
            <w:proofErr w:type="spellEnd"/>
            <w:r w:rsidRPr="00C6549F">
              <w:rPr>
                <w:rFonts w:ascii="Arial" w:hAnsi="Arial" w:cs="Arial"/>
                <w:snapToGrid w:val="0"/>
              </w:rPr>
              <w:t xml:space="preserve"> planteó en los años ochenta que “ya no basta </w:t>
            </w:r>
            <w:proofErr w:type="spellStart"/>
            <w:r w:rsidRPr="00C6549F">
              <w:rPr>
                <w:rFonts w:ascii="Arial" w:hAnsi="Arial" w:cs="Arial"/>
                <w:snapToGrid w:val="0"/>
              </w:rPr>
              <w:t>sociologizar</w:t>
            </w:r>
            <w:proofErr w:type="spellEnd"/>
            <w:r w:rsidRPr="00C6549F">
              <w:rPr>
                <w:rFonts w:ascii="Arial" w:hAnsi="Arial" w:cs="Arial"/>
                <w:snapToGrid w:val="0"/>
              </w:rPr>
              <w:t xml:space="preserve"> el a</w:t>
            </w:r>
            <w:r>
              <w:rPr>
                <w:rFonts w:ascii="Arial" w:hAnsi="Arial" w:cs="Arial"/>
                <w:snapToGrid w:val="0"/>
              </w:rPr>
              <w:t>rte; hay que socializarlo”.</w:t>
            </w:r>
            <w:r w:rsidRPr="00C6549F">
              <w:rPr>
                <w:rFonts w:ascii="Arial" w:hAnsi="Arial" w:cs="Arial"/>
                <w:snapToGrid w:val="0"/>
              </w:rPr>
              <w:t xml:space="preserve"> Fue también desde la realidad de aquellas prácticas que </w:t>
            </w:r>
            <w:proofErr w:type="spellStart"/>
            <w:r w:rsidRPr="00C6549F">
              <w:rPr>
                <w:rFonts w:ascii="Arial" w:hAnsi="Arial" w:cs="Arial"/>
                <w:snapToGrid w:val="0"/>
              </w:rPr>
              <w:t>Camnitzer</w:t>
            </w:r>
            <w:proofErr w:type="spellEnd"/>
            <w:r w:rsidRPr="00C6549F">
              <w:rPr>
                <w:rFonts w:ascii="Arial" w:hAnsi="Arial" w:cs="Arial"/>
                <w:snapToGrid w:val="0"/>
              </w:rPr>
              <w:t xml:space="preserve"> concibió la teoría sobre los conceptualismos latinoamericanos como una alternativa a los conceptualismos tautológicos </w:t>
            </w:r>
            <w:proofErr w:type="spellStart"/>
            <w:r w:rsidRPr="00C6549F">
              <w:rPr>
                <w:rFonts w:ascii="Arial" w:hAnsi="Arial" w:cs="Arial"/>
                <w:snapToGrid w:val="0"/>
              </w:rPr>
              <w:t>homogeneizantes</w:t>
            </w:r>
            <w:proofErr w:type="spellEnd"/>
            <w:r w:rsidRPr="00C6549F">
              <w:rPr>
                <w:rFonts w:ascii="Arial" w:hAnsi="Arial" w:cs="Arial"/>
                <w:snapToGrid w:val="0"/>
              </w:rPr>
              <w:t xml:space="preserve">. Este curso se propone una reflexión crítica del arte producido en estos contextos, incluyendo a México, a partir de singulares producciones modernistas, de movimientos de rupturas desmarcados de las políticas oficiales y estatales, destacando las emergencias vanguardistas que </w:t>
            </w:r>
            <w:r w:rsidRPr="00C6549F">
              <w:rPr>
                <w:rFonts w:ascii="Arial" w:hAnsi="Arial" w:cs="Arial"/>
                <w:snapToGrid w:val="0"/>
              </w:rPr>
              <w:lastRenderedPageBreak/>
              <w:t>revolucionaron</w:t>
            </w:r>
            <w:r>
              <w:rPr>
                <w:rFonts w:ascii="Arial" w:hAnsi="Arial" w:cs="Arial"/>
                <w:snapToGrid w:val="0"/>
              </w:rPr>
              <w:t xml:space="preserve"> y desbordaron</w:t>
            </w:r>
            <w:r w:rsidRPr="00C6549F">
              <w:rPr>
                <w:rFonts w:ascii="Arial" w:hAnsi="Arial" w:cs="Arial"/>
                <w:snapToGrid w:val="0"/>
              </w:rPr>
              <w:t xml:space="preserve"> la noción de arte y las estrategias para pensar críticamen</w:t>
            </w:r>
            <w:r>
              <w:rPr>
                <w:rFonts w:ascii="Arial" w:hAnsi="Arial" w:cs="Arial"/>
                <w:snapToGrid w:val="0"/>
              </w:rPr>
              <w:t>te, teorizar e historiar las prácticas</w:t>
            </w:r>
            <w:r w:rsidRPr="00C6549F">
              <w:rPr>
                <w:rFonts w:ascii="Arial" w:hAnsi="Arial" w:cs="Arial"/>
                <w:snapToGrid w:val="0"/>
              </w:rPr>
              <w:t xml:space="preserve"> que se produce</w:t>
            </w:r>
            <w:r>
              <w:rPr>
                <w:rFonts w:ascii="Arial" w:hAnsi="Arial" w:cs="Arial"/>
                <w:snapToGrid w:val="0"/>
              </w:rPr>
              <w:t>n</w:t>
            </w:r>
            <w:r w:rsidRPr="00C6549F">
              <w:rPr>
                <w:rFonts w:ascii="Arial" w:hAnsi="Arial" w:cs="Arial"/>
                <w:snapToGrid w:val="0"/>
              </w:rPr>
              <w:t xml:space="preserve"> en estos contextos.</w:t>
            </w:r>
          </w:p>
          <w:p w:rsidR="005756C1" w:rsidRPr="0048411F" w:rsidRDefault="005756C1" w:rsidP="00E24EBD">
            <w:pPr>
              <w:jc w:val="both"/>
              <w:rPr>
                <w:rFonts w:ascii="Arial" w:hAnsi="Arial" w:cs="Arial"/>
              </w:rPr>
            </w:pPr>
          </w:p>
          <w:p w:rsidR="005756C1" w:rsidRPr="0048411F" w:rsidRDefault="005756C1" w:rsidP="00E24EBD">
            <w:pPr>
              <w:rPr>
                <w:rFonts w:ascii="Arial" w:hAnsi="Arial" w:cs="Arial"/>
                <w:b/>
                <w:bCs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CONDUCCIÓN DEL PROCESO DE ENSEÑANZA APRENDIZAJE: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</w:p>
          <w:p w:rsidR="005756C1" w:rsidRPr="003D207A" w:rsidRDefault="005756C1" w:rsidP="003D207A">
            <w:pPr>
              <w:jc w:val="both"/>
              <w:rPr>
                <w:rFonts w:ascii="Arial" w:hAnsi="Arial" w:cs="Arial"/>
              </w:rPr>
            </w:pPr>
            <w:r w:rsidRPr="003D207A">
              <w:rPr>
                <w:rFonts w:ascii="Arial" w:hAnsi="Arial" w:cs="Arial"/>
              </w:rPr>
              <w:t>Exposición temática del profesor y los alumnos.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Discusión grupal</w:t>
            </w:r>
            <w:r>
              <w:rPr>
                <w:rFonts w:ascii="Arial" w:hAnsi="Arial" w:cs="Arial"/>
              </w:rPr>
              <w:t xml:space="preserve"> de problemáticas artísticas específicas</w:t>
            </w:r>
            <w:r w:rsidRPr="0048411F">
              <w:rPr>
                <w:rFonts w:ascii="Arial" w:hAnsi="Arial" w:cs="Arial"/>
              </w:rPr>
              <w:t>.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de materiales documentales y visuales.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Diálogos con artistas invitados a la clase.</w:t>
            </w:r>
          </w:p>
          <w:p w:rsidR="005756C1" w:rsidRPr="0048411F" w:rsidRDefault="005756C1" w:rsidP="00E24E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Visitas a exposiciones y acontecimientos artísticos,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Discusiones y asesoría a los temas seleccionados por los alumnos para sus trabajos finales.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Entrega de trabajos escritos.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</w:p>
          <w:p w:rsidR="005756C1" w:rsidRPr="002F323F" w:rsidRDefault="005756C1" w:rsidP="00E24EBD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5756C1" w:rsidRPr="0048411F" w:rsidRDefault="005756C1" w:rsidP="00E24EBD">
            <w:pPr>
              <w:pStyle w:val="Textoindependiente"/>
              <w:rPr>
                <w:rFonts w:cs="Arial"/>
                <w:sz w:val="20"/>
              </w:rPr>
            </w:pP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 xml:space="preserve">Evaluación Global: </w:t>
            </w:r>
          </w:p>
          <w:p w:rsidR="005756C1" w:rsidRPr="0048411F" w:rsidRDefault="005756C1" w:rsidP="00E24EBD">
            <w:pPr>
              <w:jc w:val="both"/>
              <w:rPr>
                <w:rFonts w:ascii="Arial" w:hAnsi="Arial" w:cs="Arial"/>
              </w:rPr>
            </w:pPr>
          </w:p>
          <w:p w:rsidR="005756C1" w:rsidRPr="0048411F" w:rsidRDefault="005756C1" w:rsidP="00E24EBD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- Trabajos escritos.</w:t>
            </w:r>
          </w:p>
          <w:p w:rsidR="005756C1" w:rsidRPr="0048411F" w:rsidRDefault="005756C1" w:rsidP="00E24EBD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- Participación en discusiones.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411F">
              <w:rPr>
                <w:rFonts w:ascii="Arial" w:hAnsi="Arial" w:cs="Arial"/>
              </w:rPr>
              <w:t>Evaluaciones periódicas.</w:t>
            </w:r>
          </w:p>
          <w:p w:rsidR="005756C1" w:rsidRDefault="005756C1" w:rsidP="00E24E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Reportes de lecturas solicitadas.</w:t>
            </w:r>
          </w:p>
          <w:p w:rsidR="005756C1" w:rsidRPr="0048411F" w:rsidRDefault="005756C1" w:rsidP="00E24E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Ensayo y/o examen final.</w:t>
            </w:r>
          </w:p>
          <w:p w:rsidR="005756C1" w:rsidRPr="0048411F" w:rsidRDefault="005756C1" w:rsidP="00E24EBD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- Evaluación terminal.</w:t>
            </w:r>
          </w:p>
          <w:p w:rsidR="005756C1" w:rsidRDefault="005756C1" w:rsidP="00E24EBD">
            <w:pPr>
              <w:jc w:val="center"/>
              <w:rPr>
                <w:bCs/>
              </w:rPr>
            </w:pPr>
          </w:p>
          <w:p w:rsidR="005756C1" w:rsidRPr="0048411F" w:rsidRDefault="005756C1" w:rsidP="00E24EBD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Evaluación de Recuperación:</w:t>
            </w:r>
          </w:p>
          <w:p w:rsidR="005756C1" w:rsidRDefault="005756C1" w:rsidP="00E24EBD">
            <w:pPr>
              <w:ind w:left="1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411F">
              <w:rPr>
                <w:rFonts w:ascii="Arial" w:hAnsi="Arial" w:cs="Arial"/>
              </w:rPr>
              <w:t>El alumno deberá presentar una evalu</w:t>
            </w:r>
            <w:r>
              <w:rPr>
                <w:rFonts w:ascii="Arial" w:hAnsi="Arial" w:cs="Arial"/>
              </w:rPr>
              <w:t>ación terminal</w:t>
            </w:r>
            <w:r w:rsidRPr="0048411F">
              <w:rPr>
                <w:rFonts w:ascii="Arial" w:hAnsi="Arial" w:cs="Arial"/>
              </w:rPr>
              <w:t xml:space="preserve"> que contem</w:t>
            </w:r>
            <w:r>
              <w:rPr>
                <w:rFonts w:ascii="Arial" w:hAnsi="Arial" w:cs="Arial"/>
              </w:rPr>
              <w:t>ple todos los contenidos de la UEA</w:t>
            </w:r>
            <w:r w:rsidRPr="0048411F">
              <w:rPr>
                <w:rFonts w:ascii="Arial" w:hAnsi="Arial" w:cs="Arial"/>
              </w:rPr>
              <w:t xml:space="preserve">. </w:t>
            </w:r>
          </w:p>
          <w:p w:rsidR="005756C1" w:rsidRPr="002F323F" w:rsidRDefault="005756C1" w:rsidP="00E24EBD">
            <w:pPr>
              <w:ind w:left="166"/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No requiere inscripción previa a la UEA.</w:t>
            </w:r>
          </w:p>
          <w:p w:rsidR="005756C1" w:rsidRPr="002F323F" w:rsidRDefault="005756C1" w:rsidP="00E24EB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5501A1" w:rsidRDefault="005756C1" w:rsidP="00FD501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BIBLIOGRAFÍA </w:t>
            </w:r>
            <w:r w:rsidRPr="0048411F">
              <w:rPr>
                <w:rFonts w:ascii="Arial" w:hAnsi="Arial" w:cs="Arial"/>
                <w:b/>
                <w:bCs/>
              </w:rPr>
              <w:t>NECESARIA O RECOMENDABLE:</w:t>
            </w:r>
          </w:p>
          <w:p w:rsidR="003D207A" w:rsidRPr="00FD5010" w:rsidRDefault="003D207A" w:rsidP="00FD5010">
            <w:pPr>
              <w:rPr>
                <w:bCs/>
              </w:rPr>
            </w:pP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</w:rPr>
              <w:t xml:space="preserve">Adler, </w:t>
            </w:r>
            <w:proofErr w:type="spellStart"/>
            <w:r w:rsidRPr="003D207A">
              <w:rPr>
                <w:rFonts w:ascii="Arial" w:hAnsi="Arial"/>
              </w:rPr>
              <w:t>Heidrun</w:t>
            </w:r>
            <w:proofErr w:type="spellEnd"/>
            <w:r w:rsidRPr="003D207A">
              <w:rPr>
                <w:rFonts w:ascii="Arial" w:hAnsi="Arial"/>
              </w:rPr>
              <w:t xml:space="preserve"> y George </w:t>
            </w:r>
            <w:proofErr w:type="spellStart"/>
            <w:r w:rsidRPr="003D207A">
              <w:rPr>
                <w:rFonts w:ascii="Arial" w:hAnsi="Arial"/>
              </w:rPr>
              <w:t>Woodyard</w:t>
            </w:r>
            <w:proofErr w:type="spellEnd"/>
            <w:r w:rsidRPr="003D207A">
              <w:rPr>
                <w:rFonts w:ascii="Arial" w:hAnsi="Arial"/>
              </w:rPr>
              <w:t xml:space="preserve"> (</w:t>
            </w:r>
            <w:proofErr w:type="spellStart"/>
            <w:r w:rsidRPr="003D207A">
              <w:rPr>
                <w:rFonts w:ascii="Arial" w:hAnsi="Arial"/>
              </w:rPr>
              <w:t>eds</w:t>
            </w:r>
            <w:proofErr w:type="spellEnd"/>
            <w:r w:rsidRPr="003D207A">
              <w:rPr>
                <w:rFonts w:ascii="Arial" w:hAnsi="Arial"/>
              </w:rPr>
              <w:t>)</w:t>
            </w:r>
            <w:r w:rsidR="00260275" w:rsidRPr="003D207A">
              <w:rPr>
                <w:rFonts w:ascii="Arial" w:hAnsi="Arial"/>
              </w:rPr>
              <w:t xml:space="preserve"> (2000),</w:t>
            </w:r>
            <w:r w:rsidR="00260275" w:rsidRPr="003D207A">
              <w:rPr>
                <w:rFonts w:ascii="Arial" w:hAnsi="Arial"/>
                <w:i/>
              </w:rPr>
              <w:t xml:space="preserve"> Resistencia y poder en Chile. </w:t>
            </w:r>
            <w:r w:rsidRPr="003D207A">
              <w:rPr>
                <w:rFonts w:ascii="Arial" w:hAnsi="Arial"/>
              </w:rPr>
              <w:t>Madrid: Iberoamericana; F</w:t>
            </w:r>
            <w:r w:rsidR="00260275" w:rsidRPr="003D207A">
              <w:rPr>
                <w:rFonts w:ascii="Arial" w:hAnsi="Arial"/>
              </w:rPr>
              <w:t xml:space="preserve">rankfurt am </w:t>
            </w:r>
            <w:proofErr w:type="spellStart"/>
            <w:r w:rsidR="00260275" w:rsidRPr="003D207A">
              <w:rPr>
                <w:rFonts w:ascii="Arial" w:hAnsi="Arial"/>
              </w:rPr>
              <w:t>Main</w:t>
            </w:r>
            <w:proofErr w:type="spellEnd"/>
            <w:r w:rsidR="00260275" w:rsidRPr="003D207A">
              <w:rPr>
                <w:rFonts w:ascii="Arial" w:hAnsi="Arial"/>
              </w:rPr>
              <w:t xml:space="preserve">: </w:t>
            </w:r>
            <w:proofErr w:type="spellStart"/>
            <w:r w:rsidR="00260275" w:rsidRPr="003D207A">
              <w:rPr>
                <w:rFonts w:ascii="Arial" w:hAnsi="Arial"/>
              </w:rPr>
              <w:t>Vervuert</w:t>
            </w:r>
            <w:proofErr w:type="spellEnd"/>
            <w:r w:rsidRPr="003D207A">
              <w:rPr>
                <w:rFonts w:ascii="Arial" w:hAnsi="Arial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 xml:space="preserve">Amaral, </w:t>
            </w:r>
            <w:proofErr w:type="spellStart"/>
            <w:r w:rsidRPr="003D207A">
              <w:rPr>
                <w:rFonts w:ascii="Arial" w:hAnsi="Arial"/>
                <w:lang w:val="es-ES"/>
              </w:rPr>
              <w:t>Aracy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 (</w:t>
            </w:r>
            <w:proofErr w:type="spellStart"/>
            <w:r w:rsidRPr="003D207A">
              <w:rPr>
                <w:rFonts w:ascii="Arial" w:hAnsi="Arial"/>
                <w:lang w:val="es-ES"/>
              </w:rPr>
              <w:t>comp.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 y pról.)</w:t>
            </w:r>
            <w:r w:rsidRPr="003D207A">
              <w:rPr>
                <w:rFonts w:ascii="Arial" w:hAnsi="Arial"/>
                <w:i/>
                <w:lang w:val="es-ES"/>
              </w:rPr>
              <w:t xml:space="preserve"> Arte y arquitectura del modernismo brasileño (1917-1930). </w:t>
            </w:r>
            <w:r w:rsidRPr="003D207A">
              <w:rPr>
                <w:rFonts w:ascii="Arial" w:hAnsi="Arial"/>
                <w:lang w:val="es-ES"/>
              </w:rPr>
              <w:t>Quito: Libros Andinos.</w:t>
            </w:r>
          </w:p>
          <w:p w:rsidR="00260275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</w:rPr>
              <w:t xml:space="preserve">Amigo </w:t>
            </w:r>
            <w:proofErr w:type="spellStart"/>
            <w:r w:rsidRPr="003D207A">
              <w:rPr>
                <w:rFonts w:ascii="Arial" w:hAnsi="Arial"/>
              </w:rPr>
              <w:t>Cerisola</w:t>
            </w:r>
            <w:proofErr w:type="spellEnd"/>
            <w:r w:rsidRPr="003D207A">
              <w:rPr>
                <w:rFonts w:ascii="Arial" w:hAnsi="Arial"/>
              </w:rPr>
              <w:t>, Roberto.</w:t>
            </w:r>
            <w:r w:rsidRPr="003D207A">
              <w:rPr>
                <w:rFonts w:ascii="Arial" w:hAnsi="Arial"/>
                <w:i/>
              </w:rPr>
              <w:t xml:space="preserve"> “Aparición con vida. Las siluetas de los detenidos-desaparecidos”. Razón y revolución. No. 1 (otoño de 1995) </w:t>
            </w:r>
            <w:r w:rsidRPr="003D207A">
              <w:rPr>
                <w:rFonts w:ascii="Arial" w:hAnsi="Arial"/>
              </w:rPr>
              <w:t xml:space="preserve">reedición electrónica. Julio de 2005. </w:t>
            </w:r>
            <w:hyperlink r:id="rId9" w:history="1">
              <w:r w:rsidRPr="003D207A">
                <w:rPr>
                  <w:rStyle w:val="Hipervnculo"/>
                  <w:rFonts w:ascii="Arial" w:hAnsi="Arial"/>
                </w:rPr>
                <w:t>http://www.razonyrevolucion.org.ar/textos/revryr/arteyliteratura/ryr1Amigosiluetazo.pdf</w:t>
              </w:r>
            </w:hyperlink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Alcázar, Josefina y Fernando Fuentes</w:t>
            </w:r>
            <w:r w:rsidR="00260275" w:rsidRPr="003D207A">
              <w:rPr>
                <w:rFonts w:ascii="Arial" w:hAnsi="Arial"/>
                <w:i/>
                <w:lang w:val="es-ES"/>
              </w:rPr>
              <w:t xml:space="preserve"> (2005),</w:t>
            </w:r>
            <w:r w:rsidRPr="003D207A">
              <w:rPr>
                <w:rFonts w:ascii="Arial" w:hAnsi="Arial"/>
                <w:i/>
                <w:lang w:val="es-ES"/>
              </w:rPr>
              <w:t xml:space="preserve"> “Arte de los resquicios”. Performance y Arte-acción en América Latina. </w:t>
            </w:r>
            <w:r w:rsidRPr="003D207A">
              <w:rPr>
                <w:rFonts w:ascii="Arial" w:hAnsi="Arial"/>
                <w:lang w:val="es-ES"/>
              </w:rPr>
              <w:t>Mé</w:t>
            </w:r>
            <w:r w:rsidR="00260275" w:rsidRPr="003D207A">
              <w:rPr>
                <w:rFonts w:ascii="Arial" w:hAnsi="Arial"/>
                <w:lang w:val="es-ES"/>
              </w:rPr>
              <w:t>xico, Ediciones sin nombre</w:t>
            </w:r>
            <w:r w:rsidRPr="003D207A">
              <w:rPr>
                <w:rFonts w:ascii="Arial" w:hAnsi="Arial"/>
                <w:lang w:val="es-ES"/>
              </w:rPr>
              <w:t xml:space="preserve">, </w:t>
            </w:r>
            <w:proofErr w:type="spellStart"/>
            <w:r w:rsidRPr="003D207A">
              <w:rPr>
                <w:rFonts w:ascii="Arial" w:hAnsi="Arial"/>
                <w:lang w:val="es-ES"/>
              </w:rPr>
              <w:t>pp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 147-180.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bCs/>
                <w:lang w:val="es-ES_tradnl"/>
              </w:rPr>
            </w:pPr>
            <w:r w:rsidRPr="003D207A">
              <w:rPr>
                <w:rFonts w:ascii="Arial" w:hAnsi="Arial"/>
                <w:bCs/>
                <w:i/>
                <w:lang w:val="es-ES_tradnl"/>
              </w:rPr>
              <w:t xml:space="preserve">Arte y violencia en Colombia desde 1948. </w:t>
            </w:r>
            <w:r w:rsidR="00260275" w:rsidRPr="003D207A">
              <w:rPr>
                <w:rFonts w:ascii="Arial" w:hAnsi="Arial"/>
                <w:bCs/>
                <w:lang w:val="es-ES_tradnl"/>
              </w:rPr>
              <w:t>Bogotá,</w:t>
            </w:r>
            <w:r w:rsidRPr="003D207A">
              <w:rPr>
                <w:rFonts w:ascii="Arial" w:hAnsi="Arial"/>
                <w:bCs/>
                <w:lang w:val="es-ES_tradnl"/>
              </w:rPr>
              <w:t xml:space="preserve"> Museo de Arte Moderno de Bogotá-Grupo Editorial Norma, 1999. 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bCs/>
                <w:lang w:val="es-ES_tradnl"/>
              </w:rPr>
            </w:pPr>
            <w:r w:rsidRPr="003D207A">
              <w:rPr>
                <w:rFonts w:ascii="Arial" w:hAnsi="Arial"/>
                <w:bCs/>
                <w:i/>
                <w:lang w:val="es-ES_tradnl"/>
              </w:rPr>
              <w:t xml:space="preserve">Arte y violencia. XVIII Coloquio Internacional de Historia del Arte. </w:t>
            </w:r>
            <w:r w:rsidRPr="003D207A">
              <w:rPr>
                <w:rFonts w:ascii="Arial" w:hAnsi="Arial"/>
                <w:bCs/>
                <w:lang w:val="es-ES_tradnl"/>
              </w:rPr>
              <w:t>México: IIE-UNAM, 1995.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_tradnl"/>
              </w:rPr>
            </w:pPr>
            <w:r w:rsidRPr="003D207A">
              <w:rPr>
                <w:rFonts w:ascii="Arial" w:hAnsi="Arial"/>
                <w:lang w:val="es-ES_tradnl"/>
              </w:rPr>
              <w:t xml:space="preserve">Benítez Dueñas, </w:t>
            </w:r>
            <w:proofErr w:type="spellStart"/>
            <w:r w:rsidRPr="003D207A">
              <w:rPr>
                <w:rFonts w:ascii="Arial" w:hAnsi="Arial"/>
                <w:lang w:val="es-ES_tradnl"/>
              </w:rPr>
              <w:t>Isaa</w:t>
            </w:r>
            <w:proofErr w:type="spellEnd"/>
            <w:r w:rsidRPr="003D207A">
              <w:rPr>
                <w:rFonts w:ascii="Arial" w:hAnsi="Arial"/>
                <w:lang w:val="es-ES_tradnl"/>
              </w:rPr>
              <w:t xml:space="preserve"> María (coordinadora)</w:t>
            </w:r>
            <w:r w:rsidR="00260275" w:rsidRPr="003D207A">
              <w:rPr>
                <w:rFonts w:ascii="Arial" w:hAnsi="Arial"/>
                <w:lang w:val="es-ES_tradnl"/>
              </w:rPr>
              <w:t xml:space="preserve"> (2001),</w:t>
            </w:r>
            <w:r w:rsidRPr="003D207A">
              <w:rPr>
                <w:rFonts w:ascii="Arial" w:hAnsi="Arial"/>
                <w:lang w:val="es-ES_tradnl"/>
              </w:rPr>
              <w:t xml:space="preserve"> </w:t>
            </w:r>
            <w:r w:rsidRPr="003D207A">
              <w:rPr>
                <w:rFonts w:ascii="Arial" w:hAnsi="Arial"/>
                <w:i/>
                <w:lang w:val="es-ES_tradnl"/>
              </w:rPr>
              <w:t>Hacia otra historia del arte en México. Disolvencias (1960-2000).</w:t>
            </w:r>
            <w:r w:rsidR="00260275" w:rsidRPr="003D207A">
              <w:rPr>
                <w:rFonts w:ascii="Arial" w:hAnsi="Arial"/>
                <w:lang w:val="es-ES_tradnl"/>
              </w:rPr>
              <w:t xml:space="preserve"> Tomo IV, México,</w:t>
            </w:r>
            <w:r w:rsidRPr="003D207A">
              <w:rPr>
                <w:rFonts w:ascii="Arial" w:hAnsi="Arial"/>
                <w:lang w:val="es-ES_tradnl"/>
              </w:rPr>
              <w:t xml:space="preserve"> CONACULTA, CURARE y la  Fundación Rockefeller.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  <w:lang w:val="es-ES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Bossi</w:t>
            </w:r>
            <w:proofErr w:type="spellEnd"/>
            <w:r w:rsidRPr="003D207A">
              <w:rPr>
                <w:rFonts w:ascii="Arial" w:hAnsi="Arial"/>
                <w:lang w:val="es-ES"/>
              </w:rPr>
              <w:t>, Lorena et al.</w:t>
            </w:r>
            <w:r w:rsidR="00260275" w:rsidRPr="003D207A">
              <w:rPr>
                <w:rFonts w:ascii="Arial" w:hAnsi="Arial"/>
                <w:lang w:val="es-ES"/>
              </w:rPr>
              <w:t xml:space="preserve"> (2009),</w:t>
            </w:r>
            <w:r w:rsidRPr="003D207A">
              <w:rPr>
                <w:rFonts w:ascii="Arial" w:hAnsi="Arial"/>
                <w:i/>
                <w:lang w:val="es-ES"/>
              </w:rPr>
              <w:t xml:space="preserve"> Pensamientos, prácticas y acciones del GAC. </w:t>
            </w:r>
            <w:r w:rsidR="00260275" w:rsidRPr="003D207A">
              <w:rPr>
                <w:rFonts w:ascii="Arial" w:hAnsi="Arial"/>
                <w:lang w:val="es-ES"/>
              </w:rPr>
              <w:t>Buenos Aires: Tinta Limón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55534E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Buntinx</w:t>
            </w:r>
            <w:proofErr w:type="spellEnd"/>
            <w:r w:rsidRPr="003D207A">
              <w:rPr>
                <w:rFonts w:ascii="Arial" w:hAnsi="Arial"/>
                <w:lang w:val="es-ES"/>
              </w:rPr>
              <w:t>, Gustavo (ed.)</w:t>
            </w:r>
            <w:r w:rsidRPr="003D207A">
              <w:rPr>
                <w:rFonts w:ascii="Arial" w:hAnsi="Arial"/>
                <w:i/>
                <w:lang w:val="es-ES"/>
              </w:rPr>
              <w:t xml:space="preserve"> </w:t>
            </w:r>
            <w:r w:rsidR="00260275" w:rsidRPr="003D207A">
              <w:rPr>
                <w:rFonts w:ascii="Arial" w:hAnsi="Arial"/>
                <w:i/>
                <w:lang w:val="es-ES"/>
              </w:rPr>
              <w:t xml:space="preserve">(2005), </w:t>
            </w:r>
            <w:r w:rsidRPr="003D207A">
              <w:rPr>
                <w:rFonts w:ascii="Arial" w:hAnsi="Arial"/>
                <w:i/>
                <w:lang w:val="es-ES"/>
              </w:rPr>
              <w:t xml:space="preserve">E.P.S. Huayco. </w:t>
            </w:r>
            <w:r w:rsidRPr="003D207A">
              <w:rPr>
                <w:rFonts w:ascii="Arial" w:hAnsi="Arial"/>
                <w:lang w:val="es-ES"/>
              </w:rPr>
              <w:t>Lima: Centro Cultural de España en Lima-IFEA-Muse</w:t>
            </w:r>
            <w:r w:rsidR="00260275" w:rsidRPr="003D207A">
              <w:rPr>
                <w:rFonts w:ascii="Arial" w:hAnsi="Arial"/>
                <w:lang w:val="es-ES"/>
              </w:rPr>
              <w:t>o de Arte de Lima</w:t>
            </w:r>
            <w:r w:rsidR="0055534E"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55534E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  <w:lang w:val="es-ES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Buntinx</w:t>
            </w:r>
            <w:proofErr w:type="spellEnd"/>
            <w:r w:rsidRPr="003D207A">
              <w:rPr>
                <w:rFonts w:ascii="Arial" w:hAnsi="Arial"/>
                <w:lang w:val="es-ES"/>
              </w:rPr>
              <w:t>, Gustavo,</w:t>
            </w:r>
            <w:r w:rsidR="005756C1" w:rsidRPr="003D207A">
              <w:rPr>
                <w:rFonts w:ascii="Arial" w:hAnsi="Arial"/>
                <w:i/>
              </w:rPr>
              <w:t xml:space="preserve"> “Lava la bandera. El Colectivo Sociedad Civil y el derrocamiento cultural de la dictadura en el Perú”. 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Revista </w:t>
            </w:r>
            <w:r w:rsidR="005756C1" w:rsidRPr="003D207A">
              <w:rPr>
                <w:rFonts w:ascii="Arial" w:hAnsi="Arial"/>
                <w:i/>
                <w:iCs/>
                <w:lang w:val="es-ES"/>
              </w:rPr>
              <w:t>Quehacer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 Nro. 158 / Ene. </w:t>
            </w:r>
            <w:r w:rsidRPr="003D207A">
              <w:rPr>
                <w:rFonts w:ascii="Arial" w:hAnsi="Arial"/>
                <w:i/>
                <w:lang w:val="es-ES"/>
              </w:rPr>
              <w:t>– Feb. 2006.</w:t>
            </w:r>
          </w:p>
          <w:p w:rsidR="0055534E" w:rsidRPr="003D207A" w:rsidRDefault="0055534E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Buntinx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, Gustavo, </w:t>
            </w:r>
            <w:r w:rsidR="005756C1" w:rsidRPr="003D207A">
              <w:rPr>
                <w:rFonts w:ascii="Arial" w:hAnsi="Arial"/>
                <w:i/>
              </w:rPr>
              <w:t xml:space="preserve">“Desapariciones forzadas / resurrecciones míticas (Fragmentos)”. Intermezzo tropical. Año 3, No. 3 (Lima, 2005): 27-40. </w:t>
            </w:r>
            <w:r w:rsidR="005756C1" w:rsidRPr="003D207A">
              <w:rPr>
                <w:rFonts w:ascii="Arial" w:hAnsi="Arial"/>
              </w:rPr>
              <w:t>(Texto originalmente publicado en Arte y poder. Buenos Aires: Centro Argentino de Inv</w:t>
            </w:r>
            <w:r w:rsidRPr="003D207A">
              <w:rPr>
                <w:rFonts w:ascii="Arial" w:hAnsi="Arial"/>
              </w:rPr>
              <w:t>estigadores de las Artes, 1993).</w:t>
            </w:r>
          </w:p>
          <w:p w:rsidR="005756C1" w:rsidRPr="003D207A" w:rsidRDefault="0055534E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proofErr w:type="spellStart"/>
            <w:r w:rsidRPr="003D207A">
              <w:rPr>
                <w:rFonts w:ascii="Arial" w:hAnsi="Arial"/>
              </w:rPr>
              <w:t>Buntinx</w:t>
            </w:r>
            <w:proofErr w:type="spellEnd"/>
            <w:r w:rsidRPr="003D207A">
              <w:rPr>
                <w:rFonts w:ascii="Arial" w:hAnsi="Arial"/>
              </w:rPr>
              <w:t>, Gustavo (1995),</w:t>
            </w:r>
            <w:r w:rsidR="005756C1" w:rsidRPr="003D207A">
              <w:rPr>
                <w:rFonts w:ascii="Arial" w:hAnsi="Arial"/>
                <w:i/>
              </w:rPr>
              <w:t xml:space="preserve"> Los signos mesiánicos. Fardos funerarios y resurrecciones míticas en la “República de Weimar peruana” (1980-1992). En: Arte y Violencia. XVIII Coloquio Internacional de Historia del Arte. </w:t>
            </w:r>
            <w:r w:rsidRPr="003D207A">
              <w:rPr>
                <w:rFonts w:ascii="Arial" w:hAnsi="Arial"/>
              </w:rPr>
              <w:t>México, IIE-UNAM</w:t>
            </w:r>
            <w:r w:rsidR="005756C1" w:rsidRPr="003D207A">
              <w:rPr>
                <w:rFonts w:ascii="Arial" w:hAnsi="Arial"/>
              </w:rPr>
              <w:t>, pp. 525-552.</w:t>
            </w:r>
          </w:p>
          <w:p w:rsidR="005756C1" w:rsidRPr="003D207A" w:rsidRDefault="0055534E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proofErr w:type="spellStart"/>
            <w:r w:rsidRPr="003D207A">
              <w:rPr>
                <w:rFonts w:ascii="Arial" w:hAnsi="Arial"/>
              </w:rPr>
              <w:t>Buntinx</w:t>
            </w:r>
            <w:proofErr w:type="spellEnd"/>
            <w:r w:rsidRPr="003D207A">
              <w:rPr>
                <w:rFonts w:ascii="Arial" w:hAnsi="Arial"/>
              </w:rPr>
              <w:t xml:space="preserve">, Gustavo (2007), </w:t>
            </w:r>
            <w:r w:rsidR="005756C1" w:rsidRPr="003D207A">
              <w:rPr>
                <w:rFonts w:ascii="Arial" w:hAnsi="Arial"/>
                <w:i/>
              </w:rPr>
              <w:t xml:space="preserve">Lo impuro y lo contaminado. Pulsiones (neo) barrocas en las rutas de MICROMUSEO (“al fondo hay sitio”). </w:t>
            </w:r>
            <w:r w:rsidRPr="003D207A">
              <w:rPr>
                <w:rFonts w:ascii="Arial" w:hAnsi="Arial"/>
              </w:rPr>
              <w:t>Lima, MICROMUSEO</w:t>
            </w:r>
            <w:r w:rsidR="005756C1" w:rsidRPr="003D207A">
              <w:rPr>
                <w:rFonts w:ascii="Arial" w:hAnsi="Arial"/>
              </w:rPr>
              <w:t>.</w:t>
            </w:r>
          </w:p>
          <w:p w:rsidR="005756C1" w:rsidRPr="003D207A" w:rsidRDefault="0055534E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proofErr w:type="spellStart"/>
            <w:r w:rsidRPr="003D207A">
              <w:rPr>
                <w:rFonts w:ascii="Arial" w:hAnsi="Arial"/>
              </w:rPr>
              <w:t>Buntinx</w:t>
            </w:r>
            <w:proofErr w:type="spellEnd"/>
            <w:r w:rsidRPr="003D207A">
              <w:rPr>
                <w:rFonts w:ascii="Arial" w:hAnsi="Arial"/>
              </w:rPr>
              <w:t xml:space="preserve">, Gustavo, </w:t>
            </w:r>
            <w:proofErr w:type="spellStart"/>
            <w:r w:rsidR="005756C1" w:rsidRPr="003D207A">
              <w:rPr>
                <w:rFonts w:ascii="Arial" w:hAnsi="Arial"/>
                <w:i/>
              </w:rPr>
              <w:t>Putis</w:t>
            </w:r>
            <w:proofErr w:type="spellEnd"/>
            <w:r w:rsidR="005756C1" w:rsidRPr="003D207A">
              <w:rPr>
                <w:rFonts w:ascii="Arial" w:hAnsi="Arial"/>
                <w:i/>
              </w:rPr>
              <w:t xml:space="preserve">: una exposición en la que se nos va la vida. </w:t>
            </w:r>
            <w:proofErr w:type="spellStart"/>
            <w:r w:rsidR="005756C1" w:rsidRPr="003D207A">
              <w:rPr>
                <w:rFonts w:ascii="Arial" w:hAnsi="Arial"/>
                <w:i/>
              </w:rPr>
              <w:t>Micromuseo</w:t>
            </w:r>
            <w:proofErr w:type="spellEnd"/>
            <w:r w:rsidR="005756C1" w:rsidRPr="003D207A">
              <w:rPr>
                <w:rFonts w:ascii="Arial" w:hAnsi="Arial"/>
                <w:i/>
              </w:rPr>
              <w:t xml:space="preserve">-Bitácora, </w:t>
            </w:r>
            <w:r w:rsidR="005756C1" w:rsidRPr="003D207A">
              <w:rPr>
                <w:rFonts w:ascii="Arial" w:hAnsi="Arial"/>
              </w:rPr>
              <w:t xml:space="preserve">9 de septiembre de 2008. </w:t>
            </w:r>
            <w:hyperlink r:id="rId10" w:history="1">
              <w:r w:rsidR="005756C1" w:rsidRPr="003D207A">
                <w:rPr>
                  <w:rStyle w:val="Hipervnculo"/>
                  <w:rFonts w:ascii="Arial" w:hAnsi="Arial"/>
                </w:rPr>
                <w:t>http://micromuseo-bitacora.blogspot.mx/2008/09/sep-5th-2008-by-carlosl.html</w:t>
              </w:r>
            </w:hyperlink>
          </w:p>
          <w:p w:rsidR="005756C1" w:rsidRPr="003D207A" w:rsidRDefault="0055534E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proofErr w:type="spellStart"/>
            <w:r w:rsidRPr="003D207A">
              <w:rPr>
                <w:rFonts w:ascii="Arial" w:hAnsi="Arial"/>
              </w:rPr>
              <w:t>Buntinx</w:t>
            </w:r>
            <w:proofErr w:type="spellEnd"/>
            <w:r w:rsidRPr="003D207A">
              <w:rPr>
                <w:rFonts w:ascii="Arial" w:hAnsi="Arial"/>
              </w:rPr>
              <w:t>, Gustavo,</w:t>
            </w:r>
            <w:r w:rsidR="005756C1" w:rsidRPr="003D207A">
              <w:rPr>
                <w:rFonts w:ascii="Arial" w:hAnsi="Arial"/>
                <w:i/>
              </w:rPr>
              <w:t xml:space="preserve"> Entre la tierra y el mundo. En: Ricardo Wiesse. Cantuta. Cieneguilla – 27 junio 1995. Partes de guerra II. </w:t>
            </w:r>
            <w:r w:rsidR="005756C1" w:rsidRPr="003D207A">
              <w:rPr>
                <w:rFonts w:ascii="Arial" w:hAnsi="Arial"/>
              </w:rPr>
              <w:t>Editores: Gusta</w:t>
            </w:r>
            <w:r w:rsidRPr="003D207A">
              <w:rPr>
                <w:rFonts w:ascii="Arial" w:hAnsi="Arial"/>
              </w:rPr>
              <w:t xml:space="preserve">vo </w:t>
            </w:r>
            <w:proofErr w:type="spellStart"/>
            <w:r w:rsidRPr="003D207A">
              <w:rPr>
                <w:rFonts w:ascii="Arial" w:hAnsi="Arial"/>
              </w:rPr>
              <w:t>Buntinx</w:t>
            </w:r>
            <w:proofErr w:type="spellEnd"/>
            <w:r w:rsidRPr="003D207A">
              <w:rPr>
                <w:rFonts w:ascii="Arial" w:hAnsi="Arial"/>
              </w:rPr>
              <w:t xml:space="preserve"> y Víctor Vich. Lima, </w:t>
            </w:r>
            <w:proofErr w:type="spellStart"/>
            <w:r w:rsidR="005756C1" w:rsidRPr="003D207A">
              <w:rPr>
                <w:rFonts w:ascii="Arial" w:hAnsi="Arial"/>
              </w:rPr>
              <w:t>Micromuseo</w:t>
            </w:r>
            <w:proofErr w:type="spellEnd"/>
            <w:r w:rsidR="005756C1" w:rsidRPr="003D207A">
              <w:rPr>
                <w:rFonts w:ascii="Arial" w:hAnsi="Arial"/>
              </w:rPr>
              <w:t>, Instituto de Estudios Peruanos, 2010, pp. 24-59.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proofErr w:type="spellStart"/>
            <w:r w:rsidRPr="003D207A">
              <w:rPr>
                <w:rFonts w:ascii="Arial" w:hAnsi="Arial"/>
              </w:rPr>
              <w:lastRenderedPageBreak/>
              <w:t>Camnitzer</w:t>
            </w:r>
            <w:proofErr w:type="spellEnd"/>
            <w:r w:rsidRPr="003D207A">
              <w:rPr>
                <w:rFonts w:ascii="Arial" w:hAnsi="Arial"/>
              </w:rPr>
              <w:t>, Luis</w:t>
            </w:r>
            <w:r w:rsidR="0055534E" w:rsidRPr="003D207A">
              <w:rPr>
                <w:rFonts w:ascii="Arial" w:hAnsi="Arial"/>
              </w:rPr>
              <w:t xml:space="preserve"> (2008),</w:t>
            </w:r>
            <w:r w:rsidRPr="003D207A">
              <w:rPr>
                <w:rFonts w:ascii="Arial" w:hAnsi="Arial"/>
                <w:i/>
              </w:rPr>
              <w:t xml:space="preserve"> Didáctica de la liberación. Arte conceptuali</w:t>
            </w:r>
            <w:r w:rsidR="0055534E" w:rsidRPr="003D207A">
              <w:rPr>
                <w:rFonts w:ascii="Arial" w:hAnsi="Arial"/>
                <w:i/>
              </w:rPr>
              <w:t xml:space="preserve">sta latinoamericano. Montevideo, </w:t>
            </w:r>
            <w:r w:rsidRPr="003D207A">
              <w:rPr>
                <w:rFonts w:ascii="Arial" w:hAnsi="Arial"/>
              </w:rPr>
              <w:t>HUM-</w:t>
            </w:r>
            <w:r w:rsidR="0055534E" w:rsidRPr="003D207A">
              <w:rPr>
                <w:rFonts w:ascii="Arial" w:hAnsi="Arial"/>
              </w:rPr>
              <w:t>Centro Cultural de España.</w:t>
            </w:r>
          </w:p>
          <w:p w:rsidR="005756C1" w:rsidRPr="003D207A" w:rsidRDefault="0055534E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pt-BR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Charlot</w:t>
            </w:r>
            <w:proofErr w:type="spellEnd"/>
            <w:r w:rsidRPr="003D207A">
              <w:rPr>
                <w:rFonts w:ascii="Arial" w:hAnsi="Arial"/>
                <w:lang w:val="es-ES"/>
              </w:rPr>
              <w:t>, Jean (1985),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 El Renacimiento del muralismo mexicano, 1920-1925. </w:t>
            </w:r>
            <w:r w:rsidRPr="003D207A">
              <w:rPr>
                <w:rFonts w:ascii="Arial" w:hAnsi="Arial"/>
                <w:lang w:val="pt-BR"/>
              </w:rPr>
              <w:t xml:space="preserve">México, </w:t>
            </w:r>
            <w:proofErr w:type="spellStart"/>
            <w:r w:rsidRPr="003D207A">
              <w:rPr>
                <w:rFonts w:ascii="Arial" w:hAnsi="Arial"/>
                <w:lang w:val="pt-BR"/>
              </w:rPr>
              <w:t>Domés</w:t>
            </w:r>
            <w:proofErr w:type="spellEnd"/>
            <w:r w:rsidRPr="003D207A">
              <w:rPr>
                <w:rFonts w:ascii="Arial" w:hAnsi="Arial"/>
                <w:lang w:val="pt-BR"/>
              </w:rPr>
              <w:t>.</w:t>
            </w:r>
          </w:p>
          <w:p w:rsidR="005756C1" w:rsidRPr="003D207A" w:rsidRDefault="0055534E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fr-FR"/>
              </w:rPr>
            </w:pPr>
            <w:r w:rsidRPr="003D207A">
              <w:rPr>
                <w:rFonts w:ascii="Arial" w:hAnsi="Arial"/>
                <w:lang w:val="pt-BR"/>
              </w:rPr>
              <w:t>Clark, Lygia (2006),</w:t>
            </w:r>
            <w:r w:rsidR="005756C1" w:rsidRPr="003D207A">
              <w:rPr>
                <w:rFonts w:ascii="Arial" w:hAnsi="Arial"/>
                <w:i/>
                <w:lang w:val="pt-BR"/>
              </w:rPr>
              <w:t xml:space="preserve"> Da obra ao acontecimento. </w:t>
            </w:r>
            <w:r w:rsidR="005756C1" w:rsidRPr="003D207A">
              <w:rPr>
                <w:rFonts w:ascii="Arial" w:hAnsi="Arial"/>
                <w:lang w:val="fr-FR"/>
              </w:rPr>
              <w:t>Nantes: Musée des Meaux-Arts de Nantes ; São Paulo</w:t>
            </w:r>
            <w:r w:rsidRPr="003D207A">
              <w:rPr>
                <w:rFonts w:ascii="Arial" w:hAnsi="Arial"/>
                <w:lang w:val="fr-FR"/>
              </w:rPr>
              <w:t>,</w:t>
            </w:r>
            <w:r w:rsidR="005756C1" w:rsidRPr="003D207A">
              <w:rPr>
                <w:rFonts w:ascii="Arial" w:hAnsi="Arial"/>
                <w:lang w:val="fr-FR"/>
              </w:rPr>
              <w:t xml:space="preserve"> </w:t>
            </w:r>
            <w:proofErr w:type="spellStart"/>
            <w:r w:rsidR="005756C1" w:rsidRPr="003D207A">
              <w:rPr>
                <w:rFonts w:ascii="Arial" w:hAnsi="Arial"/>
                <w:lang w:val="fr-FR"/>
              </w:rPr>
              <w:t>Pin</w:t>
            </w:r>
            <w:r w:rsidRPr="003D207A">
              <w:rPr>
                <w:rFonts w:ascii="Arial" w:hAnsi="Arial"/>
                <w:lang w:val="fr-FR"/>
              </w:rPr>
              <w:t>acoteca</w:t>
            </w:r>
            <w:proofErr w:type="spellEnd"/>
            <w:r w:rsidRPr="003D207A">
              <w:rPr>
                <w:rFonts w:ascii="Arial" w:hAnsi="Arial"/>
                <w:lang w:val="fr-FR"/>
              </w:rPr>
              <w:t xml:space="preserve"> do </w:t>
            </w:r>
            <w:proofErr w:type="spellStart"/>
            <w:r w:rsidRPr="003D207A">
              <w:rPr>
                <w:rFonts w:ascii="Arial" w:hAnsi="Arial"/>
                <w:lang w:val="fr-FR"/>
              </w:rPr>
              <w:t>Estado</w:t>
            </w:r>
            <w:proofErr w:type="spellEnd"/>
            <w:r w:rsidRPr="003D207A">
              <w:rPr>
                <w:rFonts w:ascii="Arial" w:hAnsi="Arial"/>
                <w:lang w:val="fr-FR"/>
              </w:rPr>
              <w:t xml:space="preserve"> de S. P</w:t>
            </w:r>
            <w:r w:rsidR="005756C1" w:rsidRPr="003D207A">
              <w:rPr>
                <w:rFonts w:ascii="Arial" w:hAnsi="Arial"/>
                <w:lang w:val="fr-FR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</w:rPr>
            </w:pPr>
            <w:r w:rsidRPr="003D207A">
              <w:rPr>
                <w:rFonts w:ascii="Arial" w:hAnsi="Arial"/>
              </w:rPr>
              <w:t>Collazos, Oscar (</w:t>
            </w:r>
            <w:proofErr w:type="spellStart"/>
            <w:r w:rsidRPr="003D207A">
              <w:rPr>
                <w:rFonts w:ascii="Arial" w:hAnsi="Arial"/>
              </w:rPr>
              <w:t>comp.</w:t>
            </w:r>
            <w:proofErr w:type="spellEnd"/>
            <w:r w:rsidRPr="003D207A">
              <w:rPr>
                <w:rFonts w:ascii="Arial" w:hAnsi="Arial"/>
              </w:rPr>
              <w:t>)</w:t>
            </w:r>
            <w:r w:rsidR="0055534E" w:rsidRPr="003D207A">
              <w:rPr>
                <w:rFonts w:ascii="Arial" w:hAnsi="Arial"/>
              </w:rPr>
              <w:t xml:space="preserve"> (1970),</w:t>
            </w:r>
            <w:r w:rsidRPr="003D207A">
              <w:rPr>
                <w:rFonts w:ascii="Arial" w:hAnsi="Arial"/>
                <w:i/>
              </w:rPr>
              <w:t xml:space="preserve"> Los vanguardismos en la América Latina. </w:t>
            </w:r>
            <w:r w:rsidR="0055534E" w:rsidRPr="003D207A">
              <w:rPr>
                <w:rFonts w:ascii="Arial" w:hAnsi="Arial"/>
              </w:rPr>
              <w:t>La Habana, Casa de las América</w:t>
            </w:r>
            <w:r w:rsidR="007B1937" w:rsidRPr="003D207A">
              <w:rPr>
                <w:rFonts w:ascii="Arial" w:hAnsi="Arial"/>
              </w:rPr>
              <w:t>s</w:t>
            </w:r>
            <w:r w:rsidRPr="003D207A">
              <w:rPr>
                <w:rFonts w:ascii="Arial" w:hAnsi="Arial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Debroise</w:t>
            </w:r>
            <w:proofErr w:type="spellEnd"/>
            <w:r w:rsidRPr="003D207A">
              <w:rPr>
                <w:rFonts w:ascii="Arial" w:hAnsi="Arial"/>
                <w:lang w:val="es-ES"/>
              </w:rPr>
              <w:t>, Olivier</w:t>
            </w:r>
            <w:r w:rsidR="007B1937" w:rsidRPr="003D207A">
              <w:rPr>
                <w:rFonts w:ascii="Arial" w:hAnsi="Arial"/>
                <w:lang w:val="es-ES"/>
              </w:rPr>
              <w:t xml:space="preserve"> (2006),</w:t>
            </w:r>
            <w:r w:rsidRPr="003D207A">
              <w:rPr>
                <w:rFonts w:ascii="Arial" w:hAnsi="Arial"/>
                <w:i/>
                <w:lang w:val="es-ES"/>
              </w:rPr>
              <w:t xml:space="preserve"> Me quiero morir. En: La era de la discrepancia. Arte y cultura visual en México 1968-1997. </w:t>
            </w:r>
            <w:r w:rsidR="007B1937" w:rsidRPr="003D207A">
              <w:rPr>
                <w:rFonts w:ascii="Arial" w:hAnsi="Arial"/>
                <w:lang w:val="es-ES"/>
              </w:rPr>
              <w:t>México, UNAM</w:t>
            </w:r>
            <w:r w:rsidRPr="003D207A">
              <w:rPr>
                <w:rFonts w:ascii="Arial" w:hAnsi="Arial"/>
                <w:lang w:val="es-ES"/>
              </w:rPr>
              <w:t>, pp. 276-278.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  <w:lang w:val="es-ES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Debroise</w:t>
            </w:r>
            <w:proofErr w:type="spellEnd"/>
            <w:r w:rsidRPr="003D207A">
              <w:rPr>
                <w:rFonts w:ascii="Arial" w:hAnsi="Arial"/>
                <w:lang w:val="es-ES"/>
              </w:rPr>
              <w:t>, Olivier y Cuauhtémoc Medina</w:t>
            </w:r>
            <w:r w:rsidR="007B1937" w:rsidRPr="003D207A">
              <w:rPr>
                <w:rFonts w:ascii="Arial" w:hAnsi="Arial"/>
                <w:lang w:val="es-ES"/>
              </w:rPr>
              <w:t xml:space="preserve"> (2006),</w:t>
            </w:r>
            <w:r w:rsidRPr="003D207A">
              <w:rPr>
                <w:rFonts w:ascii="Arial" w:hAnsi="Arial"/>
                <w:i/>
                <w:lang w:val="es-ES"/>
              </w:rPr>
              <w:t xml:space="preserve"> La era de la discrepancia. Arte y cultura visual en México 1968-1997. </w:t>
            </w:r>
            <w:r w:rsidR="007B1937" w:rsidRPr="003D207A">
              <w:rPr>
                <w:rFonts w:ascii="Arial" w:hAnsi="Arial"/>
                <w:lang w:val="es-ES"/>
              </w:rPr>
              <w:t>México, UNAM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Del Conde, Teresa</w:t>
            </w:r>
            <w:r w:rsidR="007B1937" w:rsidRPr="003D207A">
              <w:rPr>
                <w:rFonts w:ascii="Arial" w:hAnsi="Arial"/>
                <w:lang w:val="es-ES"/>
              </w:rPr>
              <w:t xml:space="preserve"> (2003),</w:t>
            </w:r>
            <w:r w:rsidRPr="003D207A">
              <w:rPr>
                <w:rFonts w:ascii="Arial" w:hAnsi="Arial"/>
                <w:i/>
                <w:lang w:val="es-ES"/>
              </w:rPr>
              <w:t xml:space="preserve"> Una visita guiada. Breve historia del arte contemporáneo en México. </w:t>
            </w:r>
            <w:r w:rsidR="007B1937" w:rsidRPr="003D207A">
              <w:rPr>
                <w:rFonts w:ascii="Arial" w:hAnsi="Arial"/>
                <w:lang w:val="es-ES"/>
              </w:rPr>
              <w:t xml:space="preserve">México, Plaza y </w:t>
            </w:r>
            <w:proofErr w:type="spellStart"/>
            <w:r w:rsidR="007B1937" w:rsidRPr="003D207A">
              <w:rPr>
                <w:rFonts w:ascii="Arial" w:hAnsi="Arial"/>
                <w:lang w:val="es-ES"/>
              </w:rPr>
              <w:t>Janés</w:t>
            </w:r>
            <w:proofErr w:type="spellEnd"/>
            <w:r w:rsidR="007B1937"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7B1937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 xml:space="preserve">Del Conde, Teresa (2006), </w:t>
            </w:r>
            <w:r w:rsidR="005756C1" w:rsidRPr="003D207A">
              <w:rPr>
                <w:rFonts w:ascii="Arial" w:hAnsi="Arial"/>
                <w:i/>
                <w:lang w:val="es-ES"/>
              </w:rPr>
              <w:t>Nuevos mexicanismo. La Jornada, 25 abril de 1987. En: La era de la discrepancia. Arte y cultura visual en México 1968-</w:t>
            </w:r>
            <w:r w:rsidRPr="003D207A">
              <w:rPr>
                <w:rFonts w:ascii="Arial" w:hAnsi="Arial"/>
                <w:i/>
                <w:lang w:val="es-ES"/>
              </w:rPr>
              <w:t>1997. México, UNAM.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proofErr w:type="spellStart"/>
            <w:r w:rsidRPr="003D207A">
              <w:rPr>
                <w:rFonts w:ascii="Arial" w:hAnsi="Arial"/>
              </w:rPr>
              <w:t>Diettes</w:t>
            </w:r>
            <w:proofErr w:type="spellEnd"/>
            <w:r w:rsidRPr="003D207A">
              <w:rPr>
                <w:rFonts w:ascii="Arial" w:hAnsi="Arial"/>
              </w:rPr>
              <w:t>, Erika</w:t>
            </w:r>
            <w:r w:rsidR="007B1937" w:rsidRPr="003D207A">
              <w:rPr>
                <w:rFonts w:ascii="Arial" w:hAnsi="Arial"/>
              </w:rPr>
              <w:t xml:space="preserve"> (2010),</w:t>
            </w:r>
            <w:r w:rsidRPr="003D207A">
              <w:rPr>
                <w:rFonts w:ascii="Verdana" w:eastAsia="Calibri" w:hAnsi="Verdana"/>
                <w:i/>
                <w:sz w:val="24"/>
                <w:szCs w:val="24"/>
                <w:lang w:eastAsia="en-US"/>
              </w:rPr>
              <w:t xml:space="preserve"> </w:t>
            </w:r>
            <w:r w:rsidRPr="003D207A">
              <w:rPr>
                <w:rFonts w:ascii="Arial" w:hAnsi="Arial"/>
                <w:i/>
              </w:rPr>
              <w:t>Río Abajo</w:t>
            </w:r>
            <w:r w:rsidR="007B1937" w:rsidRPr="003D207A">
              <w:rPr>
                <w:rFonts w:ascii="Arial" w:hAnsi="Arial"/>
              </w:rPr>
              <w:t>. Bogotá,</w:t>
            </w:r>
            <w:r w:rsidRPr="003D207A">
              <w:rPr>
                <w:rFonts w:ascii="Arial" w:hAnsi="Arial"/>
              </w:rPr>
              <w:t xml:space="preserve"> edición de  la artista. </w:t>
            </w:r>
          </w:p>
          <w:p w:rsidR="005756C1" w:rsidRPr="003D207A" w:rsidRDefault="007B1937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proofErr w:type="spellStart"/>
            <w:r w:rsidRPr="003D207A">
              <w:rPr>
                <w:rFonts w:ascii="Arial" w:hAnsi="Arial"/>
              </w:rPr>
              <w:t>Diettes</w:t>
            </w:r>
            <w:proofErr w:type="spellEnd"/>
            <w:r w:rsidRPr="003D207A">
              <w:rPr>
                <w:rFonts w:ascii="Arial" w:hAnsi="Arial"/>
              </w:rPr>
              <w:t xml:space="preserve">, Erika (2012), </w:t>
            </w:r>
            <w:r w:rsidR="005756C1" w:rsidRPr="003D207A">
              <w:rPr>
                <w:rFonts w:ascii="Arial" w:hAnsi="Arial"/>
                <w:i/>
              </w:rPr>
              <w:t>Sudarios</w:t>
            </w:r>
            <w:r w:rsidRPr="003D207A">
              <w:rPr>
                <w:rFonts w:ascii="Arial" w:hAnsi="Arial"/>
              </w:rPr>
              <w:t>. Bogotá, edición de la artista</w:t>
            </w:r>
            <w:r w:rsidR="005756C1" w:rsidRPr="003D207A">
              <w:rPr>
                <w:rFonts w:ascii="Arial" w:hAnsi="Arial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Duque, Félix</w:t>
            </w:r>
            <w:r w:rsidR="007B1937" w:rsidRPr="003D207A">
              <w:rPr>
                <w:rFonts w:ascii="Arial" w:hAnsi="Arial"/>
                <w:lang w:val="es-ES"/>
              </w:rPr>
              <w:t xml:space="preserve"> (2001),</w:t>
            </w:r>
            <w:r w:rsidRPr="003D207A">
              <w:rPr>
                <w:rFonts w:ascii="Arial" w:hAnsi="Arial"/>
                <w:lang w:val="es-ES"/>
              </w:rPr>
              <w:t xml:space="preserve"> </w:t>
            </w:r>
            <w:r w:rsidRPr="003D207A">
              <w:rPr>
                <w:rFonts w:ascii="Arial" w:hAnsi="Arial"/>
                <w:i/>
                <w:lang w:val="es-ES"/>
              </w:rPr>
              <w:t>Arte púb</w:t>
            </w:r>
            <w:r w:rsidR="007B1937" w:rsidRPr="003D207A">
              <w:rPr>
                <w:rFonts w:ascii="Arial" w:hAnsi="Arial"/>
                <w:i/>
                <w:lang w:val="es-ES"/>
              </w:rPr>
              <w:t xml:space="preserve">lico y espacio político. Madrid, </w:t>
            </w:r>
            <w:proofErr w:type="spellStart"/>
            <w:r w:rsidR="007B1937" w:rsidRPr="003D207A">
              <w:rPr>
                <w:rFonts w:ascii="Arial" w:hAnsi="Arial"/>
                <w:i/>
                <w:lang w:val="es-ES"/>
              </w:rPr>
              <w:t>Akal</w:t>
            </w:r>
            <w:proofErr w:type="spellEnd"/>
            <w:r w:rsidRPr="003D207A">
              <w:rPr>
                <w:rFonts w:ascii="Arial" w:hAnsi="Arial"/>
                <w:i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Gaitán Tobar, Andrés</w:t>
            </w:r>
            <w:r w:rsidR="007B1937" w:rsidRPr="003D207A">
              <w:rPr>
                <w:rFonts w:ascii="Arial" w:hAnsi="Arial"/>
                <w:lang w:val="es-ES"/>
              </w:rPr>
              <w:t xml:space="preserve"> (1999),</w:t>
            </w:r>
            <w:r w:rsidRPr="003D207A">
              <w:rPr>
                <w:rFonts w:ascii="Arial" w:hAnsi="Arial"/>
                <w:i/>
                <w:lang w:val="es-ES"/>
              </w:rPr>
              <w:t xml:space="preserve"> El arte en la era de los ciegos. En: Arte y violencia en Colombia desde 1948. </w:t>
            </w:r>
            <w:r w:rsidRPr="003D207A">
              <w:rPr>
                <w:rFonts w:ascii="Arial" w:hAnsi="Arial"/>
                <w:lang w:val="es-ES"/>
              </w:rPr>
              <w:t>Museo de</w:t>
            </w:r>
            <w:r w:rsidRPr="003D207A">
              <w:rPr>
                <w:rFonts w:ascii="Arial" w:hAnsi="Arial"/>
                <w:i/>
                <w:lang w:val="es-ES"/>
              </w:rPr>
              <w:t xml:space="preserve"> </w:t>
            </w:r>
            <w:r w:rsidR="007B1937" w:rsidRPr="003D207A">
              <w:rPr>
                <w:rFonts w:ascii="Arial" w:hAnsi="Arial"/>
                <w:lang w:val="es-ES"/>
              </w:rPr>
              <w:t>Arte Moderno de Bogotá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7B1937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Cs/>
                <w:lang w:val="es-ES"/>
              </w:rPr>
            </w:pPr>
            <w:r w:rsidRPr="003D207A">
              <w:rPr>
                <w:rFonts w:ascii="Arial" w:hAnsi="Arial"/>
              </w:rPr>
              <w:t>Echavarría</w:t>
            </w:r>
            <w:r w:rsidR="007B1937" w:rsidRPr="003D207A">
              <w:rPr>
                <w:rFonts w:ascii="Arial" w:hAnsi="Arial"/>
              </w:rPr>
              <w:t>,</w:t>
            </w:r>
            <w:r w:rsidRPr="003D207A">
              <w:rPr>
                <w:rFonts w:ascii="Arial" w:hAnsi="Arial"/>
              </w:rPr>
              <w:t xml:space="preserve"> Juan Manuel</w:t>
            </w:r>
            <w:r w:rsidR="007B1937" w:rsidRPr="003D207A">
              <w:rPr>
                <w:rFonts w:ascii="Arial" w:hAnsi="Arial"/>
              </w:rPr>
              <w:t xml:space="preserve"> (2005),</w:t>
            </w:r>
            <w:r w:rsidRPr="003D207A">
              <w:rPr>
                <w:rFonts w:ascii="Arial" w:hAnsi="Arial"/>
                <w:i/>
              </w:rPr>
              <w:t xml:space="preserve"> Bocas de ceniza/</w:t>
            </w:r>
            <w:proofErr w:type="spellStart"/>
            <w:r w:rsidRPr="003D207A">
              <w:rPr>
                <w:rFonts w:ascii="Arial" w:hAnsi="Arial"/>
                <w:i/>
              </w:rPr>
              <w:t>Mouths</w:t>
            </w:r>
            <w:proofErr w:type="spellEnd"/>
            <w:r w:rsidRPr="003D207A">
              <w:rPr>
                <w:rFonts w:ascii="Arial" w:hAnsi="Arial"/>
                <w:i/>
              </w:rPr>
              <w:t xml:space="preserve"> of </w:t>
            </w:r>
            <w:proofErr w:type="spellStart"/>
            <w:r w:rsidRPr="003D207A">
              <w:rPr>
                <w:rFonts w:ascii="Arial" w:hAnsi="Arial"/>
                <w:i/>
              </w:rPr>
              <w:t>Ash</w:t>
            </w:r>
            <w:proofErr w:type="spellEnd"/>
            <w:r w:rsidRPr="003D207A">
              <w:rPr>
                <w:rFonts w:ascii="Arial" w:hAnsi="Arial"/>
                <w:i/>
              </w:rPr>
              <w:t xml:space="preserve">. </w:t>
            </w:r>
            <w:r w:rsidRPr="003D207A">
              <w:rPr>
                <w:rFonts w:ascii="Arial" w:hAnsi="Arial"/>
                <w:lang w:val="es-ES"/>
              </w:rPr>
              <w:t>Milano</w:t>
            </w:r>
            <w:r w:rsidR="007B1937" w:rsidRPr="003D207A">
              <w:rPr>
                <w:rFonts w:ascii="Arial" w:hAnsi="Arial"/>
                <w:lang w:val="es-ES"/>
              </w:rPr>
              <w:t xml:space="preserve">, </w:t>
            </w:r>
            <w:proofErr w:type="spellStart"/>
            <w:r w:rsidR="007B1937" w:rsidRPr="003D207A">
              <w:rPr>
                <w:rFonts w:ascii="Arial" w:hAnsi="Arial"/>
                <w:lang w:val="es-ES"/>
              </w:rPr>
              <w:t>Edizioni</w:t>
            </w:r>
            <w:proofErr w:type="spellEnd"/>
            <w:r w:rsidR="007B1937" w:rsidRPr="003D207A">
              <w:rPr>
                <w:rFonts w:ascii="Arial" w:hAnsi="Arial"/>
                <w:lang w:val="es-ES"/>
              </w:rPr>
              <w:t xml:space="preserve"> </w:t>
            </w:r>
            <w:proofErr w:type="spellStart"/>
            <w:r w:rsidR="007B1937" w:rsidRPr="003D207A">
              <w:rPr>
                <w:rFonts w:ascii="Arial" w:hAnsi="Arial"/>
                <w:lang w:val="es-ES"/>
              </w:rPr>
              <w:t>Charta</w:t>
            </w:r>
            <w:proofErr w:type="spellEnd"/>
            <w:r w:rsidR="007B1937" w:rsidRPr="003D207A">
              <w:rPr>
                <w:rFonts w:ascii="Arial" w:hAnsi="Arial"/>
                <w:lang w:val="es-ES"/>
              </w:rPr>
              <w:t>; Grand Forks,</w:t>
            </w:r>
            <w:r w:rsidRPr="003D207A">
              <w:rPr>
                <w:rFonts w:ascii="Arial" w:hAnsi="Arial"/>
                <w:lang w:val="es-ES"/>
              </w:rPr>
              <w:t xml:space="preserve"> </w:t>
            </w:r>
            <w:r w:rsidR="007B1937" w:rsidRPr="003D207A">
              <w:rPr>
                <w:rFonts w:ascii="Arial" w:hAnsi="Arial"/>
                <w:iCs/>
                <w:lang w:val="es-ES"/>
              </w:rPr>
              <w:t xml:space="preserve">North Dakota </w:t>
            </w:r>
            <w:proofErr w:type="spellStart"/>
            <w:r w:rsidR="007B1937" w:rsidRPr="003D207A">
              <w:rPr>
                <w:rFonts w:ascii="Arial" w:hAnsi="Arial"/>
                <w:iCs/>
                <w:lang w:val="es-ES"/>
              </w:rPr>
              <w:t>Museum</w:t>
            </w:r>
            <w:proofErr w:type="spellEnd"/>
            <w:r w:rsidR="007B1937" w:rsidRPr="003D207A">
              <w:rPr>
                <w:rFonts w:ascii="Arial" w:hAnsi="Arial"/>
                <w:iCs/>
                <w:lang w:val="es-ES"/>
              </w:rPr>
              <w:t xml:space="preserve"> of Art</w:t>
            </w:r>
          </w:p>
          <w:p w:rsidR="005756C1" w:rsidRPr="003D207A" w:rsidRDefault="007B1937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  <w:iCs/>
              </w:rPr>
              <w:t xml:space="preserve">Echavarría, Juan </w:t>
            </w:r>
            <w:proofErr w:type="spellStart"/>
            <w:r w:rsidRPr="003D207A">
              <w:rPr>
                <w:rFonts w:ascii="Arial" w:hAnsi="Arial"/>
                <w:iCs/>
              </w:rPr>
              <w:t>Maual</w:t>
            </w:r>
            <w:proofErr w:type="spellEnd"/>
            <w:r w:rsidRPr="003D207A">
              <w:rPr>
                <w:rFonts w:ascii="Arial" w:hAnsi="Arial"/>
                <w:iCs/>
              </w:rPr>
              <w:t xml:space="preserve"> (2009),</w:t>
            </w:r>
            <w:r w:rsidR="005756C1" w:rsidRPr="003D207A">
              <w:rPr>
                <w:rFonts w:ascii="Arial" w:hAnsi="Arial"/>
                <w:i/>
              </w:rPr>
              <w:t xml:space="preserve"> </w:t>
            </w:r>
            <w:r w:rsidR="005756C1" w:rsidRPr="003D207A">
              <w:rPr>
                <w:rFonts w:ascii="Arial" w:hAnsi="Arial"/>
              </w:rPr>
              <w:t xml:space="preserve">en conversación con Ana </w:t>
            </w:r>
            <w:proofErr w:type="spellStart"/>
            <w:r w:rsidR="005756C1" w:rsidRPr="003D207A">
              <w:rPr>
                <w:rFonts w:ascii="Arial" w:hAnsi="Arial"/>
              </w:rPr>
              <w:t>Tiscornia</w:t>
            </w:r>
            <w:proofErr w:type="spellEnd"/>
            <w:r w:rsidR="005756C1" w:rsidRPr="003D207A">
              <w:rPr>
                <w:rFonts w:ascii="Arial" w:hAnsi="Arial"/>
              </w:rPr>
              <w:t>.</w:t>
            </w:r>
            <w:r w:rsidR="005756C1" w:rsidRPr="003D207A">
              <w:rPr>
                <w:rFonts w:ascii="Arial" w:hAnsi="Arial"/>
                <w:i/>
              </w:rPr>
              <w:t xml:space="preserve"> Sacando la guerra de la abstracción. En: La guerra que no hemos visto. Un proyecto de memoria histórica. Ana </w:t>
            </w:r>
            <w:proofErr w:type="spellStart"/>
            <w:r w:rsidR="005756C1" w:rsidRPr="003D207A">
              <w:rPr>
                <w:rFonts w:ascii="Arial" w:hAnsi="Arial"/>
                <w:i/>
              </w:rPr>
              <w:t>Tiscornia</w:t>
            </w:r>
            <w:proofErr w:type="spellEnd"/>
            <w:r w:rsidR="005756C1" w:rsidRPr="003D207A">
              <w:rPr>
                <w:rFonts w:ascii="Arial" w:hAnsi="Arial"/>
                <w:i/>
              </w:rPr>
              <w:t xml:space="preserve"> (ed.). </w:t>
            </w:r>
            <w:r w:rsidRPr="003D207A">
              <w:rPr>
                <w:rFonts w:ascii="Arial" w:hAnsi="Arial"/>
              </w:rPr>
              <w:t>Bogotá,</w:t>
            </w:r>
            <w:r w:rsidR="005756C1" w:rsidRPr="003D207A">
              <w:rPr>
                <w:rFonts w:ascii="Arial" w:hAnsi="Arial"/>
              </w:rPr>
              <w:t xml:space="preserve"> Fund</w:t>
            </w:r>
            <w:r w:rsidRPr="003D207A">
              <w:rPr>
                <w:rFonts w:ascii="Arial" w:hAnsi="Arial"/>
              </w:rPr>
              <w:t>ación Puntos de Encuentro,</w:t>
            </w:r>
            <w:r w:rsidR="005756C1" w:rsidRPr="003D207A">
              <w:rPr>
                <w:rFonts w:ascii="Arial" w:hAnsi="Arial"/>
              </w:rPr>
              <w:t xml:space="preserve"> pp. 32-41.</w:t>
            </w:r>
          </w:p>
          <w:p w:rsidR="005756C1" w:rsidRPr="003D207A" w:rsidRDefault="007B1937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García, Pilar (2006),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 “Salón Independiente: una relectura”. La era de la discrepancia. Arte y cultura visual en México.  1968-1997. </w:t>
            </w:r>
            <w:r w:rsidRPr="003D207A">
              <w:rPr>
                <w:rFonts w:ascii="Arial" w:hAnsi="Arial"/>
                <w:lang w:val="es-ES"/>
              </w:rPr>
              <w:t>México, UNAM,</w:t>
            </w:r>
            <w:r w:rsidR="005756C1" w:rsidRPr="003D207A">
              <w:rPr>
                <w:rFonts w:ascii="Arial" w:hAnsi="Arial"/>
                <w:lang w:val="es-ES"/>
              </w:rPr>
              <w:t xml:space="preserve"> pp. 40-48.</w:t>
            </w:r>
          </w:p>
          <w:p w:rsidR="005756C1" w:rsidRPr="003D207A" w:rsidRDefault="007B1937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</w:rPr>
              <w:t xml:space="preserve">García </w:t>
            </w:r>
            <w:proofErr w:type="spellStart"/>
            <w:r w:rsidRPr="003D207A">
              <w:rPr>
                <w:rFonts w:ascii="Arial" w:hAnsi="Arial"/>
              </w:rPr>
              <w:t>Wehbi</w:t>
            </w:r>
            <w:proofErr w:type="spellEnd"/>
            <w:r w:rsidRPr="003D207A">
              <w:rPr>
                <w:rFonts w:ascii="Arial" w:hAnsi="Arial"/>
              </w:rPr>
              <w:t>, Emilio (2002),</w:t>
            </w:r>
            <w:r w:rsidR="005756C1" w:rsidRPr="003D207A">
              <w:rPr>
                <w:rFonts w:ascii="Arial" w:hAnsi="Arial"/>
                <w:i/>
              </w:rPr>
              <w:t xml:space="preserve"> Proyecto </w:t>
            </w:r>
            <w:proofErr w:type="spellStart"/>
            <w:r w:rsidR="005756C1" w:rsidRPr="003D207A">
              <w:rPr>
                <w:rFonts w:ascii="Arial" w:hAnsi="Arial"/>
                <w:i/>
              </w:rPr>
              <w:t>Filoctetes</w:t>
            </w:r>
            <w:proofErr w:type="spellEnd"/>
            <w:r w:rsidR="005756C1" w:rsidRPr="003D207A">
              <w:rPr>
                <w:rFonts w:ascii="Arial" w:hAnsi="Arial"/>
                <w:i/>
              </w:rPr>
              <w:t xml:space="preserve">: Lemnos en Buenos Aires. </w:t>
            </w:r>
            <w:r w:rsidRPr="003D207A">
              <w:rPr>
                <w:rFonts w:ascii="Arial" w:hAnsi="Arial"/>
              </w:rPr>
              <w:t>Buenos Aires.</w:t>
            </w:r>
            <w:r w:rsidR="005756C1" w:rsidRPr="003D207A">
              <w:rPr>
                <w:rFonts w:ascii="Arial" w:hAnsi="Arial"/>
              </w:rPr>
              <w:t xml:space="preserve"> Proyecto </w:t>
            </w:r>
            <w:proofErr w:type="spellStart"/>
            <w:r w:rsidR="005756C1" w:rsidRPr="003D207A">
              <w:rPr>
                <w:rFonts w:ascii="Arial" w:hAnsi="Arial"/>
              </w:rPr>
              <w:t>Filoctetes</w:t>
            </w:r>
            <w:proofErr w:type="spellEnd"/>
            <w:r w:rsidR="005756C1" w:rsidRPr="003D207A">
              <w:rPr>
                <w:rFonts w:ascii="Arial" w:hAnsi="Arial"/>
              </w:rPr>
              <w:t>/UBA/Centro Cultural Ricardo Rojas;</w:t>
            </w:r>
            <w:r w:rsidRPr="003D207A">
              <w:rPr>
                <w:rFonts w:ascii="Arial" w:hAnsi="Arial"/>
              </w:rPr>
              <w:t xml:space="preserve"> Viena: Wiener </w:t>
            </w:r>
            <w:proofErr w:type="spellStart"/>
            <w:r w:rsidRPr="003D207A">
              <w:rPr>
                <w:rFonts w:ascii="Arial" w:hAnsi="Arial"/>
              </w:rPr>
              <w:t>Festwochen</w:t>
            </w:r>
            <w:proofErr w:type="spellEnd"/>
            <w:r w:rsidR="005756C1" w:rsidRPr="003D207A">
              <w:rPr>
                <w:rFonts w:ascii="Arial" w:hAnsi="Arial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proofErr w:type="spellStart"/>
            <w:r w:rsidRPr="003D207A">
              <w:rPr>
                <w:rFonts w:ascii="Arial" w:hAnsi="Arial"/>
              </w:rPr>
              <w:t>Giudici</w:t>
            </w:r>
            <w:proofErr w:type="spellEnd"/>
            <w:r w:rsidRPr="003D207A">
              <w:rPr>
                <w:rFonts w:ascii="Arial" w:hAnsi="Arial"/>
              </w:rPr>
              <w:t>, Alberto</w:t>
            </w:r>
            <w:r w:rsidR="007B1937" w:rsidRPr="003D207A">
              <w:rPr>
                <w:rFonts w:ascii="Arial" w:hAnsi="Arial"/>
              </w:rPr>
              <w:t xml:space="preserve"> (2004),</w:t>
            </w:r>
            <w:r w:rsidRPr="003D207A">
              <w:rPr>
                <w:rFonts w:ascii="Arial" w:hAnsi="Arial"/>
                <w:i/>
              </w:rPr>
              <w:t xml:space="preserve"> “Pancartas: el arte como un ejercicio de libertad”. Escombros. Pancartas. </w:t>
            </w:r>
            <w:r w:rsidR="007B1937" w:rsidRPr="003D207A">
              <w:rPr>
                <w:rFonts w:ascii="Arial" w:hAnsi="Arial"/>
              </w:rPr>
              <w:t>Buenos Aires-La Plata, Grupo Escombros</w:t>
            </w:r>
            <w:r w:rsidRPr="003D207A">
              <w:rPr>
                <w:rFonts w:ascii="Arial" w:hAnsi="Arial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</w:rPr>
              <w:t>Gómez Peña, Guillermo</w:t>
            </w:r>
            <w:r w:rsidR="007B1937" w:rsidRPr="003D207A">
              <w:rPr>
                <w:rFonts w:ascii="Arial" w:hAnsi="Arial"/>
              </w:rPr>
              <w:t xml:space="preserve"> (2004),</w:t>
            </w:r>
            <w:r w:rsidRPr="003D207A">
              <w:rPr>
                <w:rFonts w:ascii="Arial" w:hAnsi="Arial"/>
                <w:i/>
              </w:rPr>
              <w:t xml:space="preserve"> “En defensa del performance”. </w:t>
            </w:r>
            <w:r w:rsidRPr="003D207A">
              <w:rPr>
                <w:rFonts w:ascii="Arial" w:hAnsi="Arial"/>
              </w:rPr>
              <w:t>Revista Conjunto 132 (abril-junio, 2004): 16-34.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</w:rPr>
              <w:t>González, Miguel.</w:t>
            </w:r>
            <w:r w:rsidRPr="003D207A">
              <w:rPr>
                <w:rFonts w:ascii="Arial" w:hAnsi="Arial"/>
                <w:i/>
              </w:rPr>
              <w:t xml:space="preserve"> Colombia</w:t>
            </w:r>
            <w:r w:rsidR="007B1937" w:rsidRPr="003D207A">
              <w:rPr>
                <w:rFonts w:ascii="Arial" w:hAnsi="Arial"/>
                <w:i/>
              </w:rPr>
              <w:t xml:space="preserve"> (2002),</w:t>
            </w:r>
            <w:r w:rsidRPr="003D207A">
              <w:rPr>
                <w:rFonts w:ascii="Arial" w:hAnsi="Arial"/>
                <w:i/>
              </w:rPr>
              <w:t xml:space="preserve"> Visiones y miradas. </w:t>
            </w:r>
            <w:r w:rsidR="007B1937" w:rsidRPr="003D207A">
              <w:rPr>
                <w:rFonts w:ascii="Arial" w:hAnsi="Arial"/>
              </w:rPr>
              <w:t>Cali,</w:t>
            </w:r>
            <w:r w:rsidRPr="003D207A">
              <w:rPr>
                <w:rFonts w:ascii="Arial" w:hAnsi="Arial"/>
              </w:rPr>
              <w:t xml:space="preserve"> Instituto Dep</w:t>
            </w:r>
            <w:r w:rsidR="007B1937" w:rsidRPr="003D207A">
              <w:rPr>
                <w:rFonts w:ascii="Arial" w:hAnsi="Arial"/>
              </w:rPr>
              <w:t>artamental de Bellas Arte</w:t>
            </w:r>
            <w:r w:rsidRPr="003D207A">
              <w:rPr>
                <w:rFonts w:ascii="Arial" w:hAnsi="Arial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Grupo de Arte Callejero</w:t>
            </w:r>
            <w:r w:rsidR="007B1937" w:rsidRPr="003D207A">
              <w:rPr>
                <w:rFonts w:ascii="Arial" w:hAnsi="Arial"/>
                <w:lang w:val="es-ES"/>
              </w:rPr>
              <w:t xml:space="preserve"> (2003),</w:t>
            </w:r>
            <w:r w:rsidRPr="003D207A">
              <w:rPr>
                <w:rFonts w:ascii="Arial" w:hAnsi="Arial"/>
                <w:i/>
                <w:lang w:val="es-ES"/>
              </w:rPr>
              <w:t xml:space="preserve"> “Militancia o Arte”. Palos y Piedras 1, </w:t>
            </w:r>
            <w:r w:rsidR="007B1937" w:rsidRPr="003D207A">
              <w:rPr>
                <w:rFonts w:ascii="Arial" w:hAnsi="Arial"/>
                <w:lang w:val="es-ES"/>
              </w:rPr>
              <w:t>I (noviembre, 2003):</w:t>
            </w:r>
            <w:r w:rsidRPr="003D207A">
              <w:rPr>
                <w:rFonts w:ascii="Arial" w:hAnsi="Arial"/>
                <w:lang w:val="es-ES"/>
              </w:rPr>
              <w:t xml:space="preserve"> 83 y 120.</w:t>
            </w:r>
          </w:p>
          <w:p w:rsidR="005756C1" w:rsidRPr="003D207A" w:rsidRDefault="007B1937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  <w:lang w:val="es-ES"/>
              </w:rPr>
            </w:pPr>
            <w:r w:rsidRPr="003D207A">
              <w:rPr>
                <w:rFonts w:ascii="Arial" w:hAnsi="Arial"/>
                <w:i/>
                <w:lang w:val="es-ES"/>
              </w:rPr>
              <w:t xml:space="preserve">La normalidad. </w:t>
            </w:r>
            <w:proofErr w:type="spellStart"/>
            <w:r w:rsidRPr="003D207A">
              <w:rPr>
                <w:rFonts w:ascii="Arial" w:hAnsi="Arial"/>
                <w:i/>
                <w:lang w:val="es-ES"/>
              </w:rPr>
              <w:t>ExArgentina</w:t>
            </w:r>
            <w:proofErr w:type="spellEnd"/>
            <w:r w:rsidRPr="003D207A">
              <w:rPr>
                <w:rFonts w:ascii="Arial" w:hAnsi="Arial"/>
                <w:i/>
                <w:lang w:val="es-ES"/>
              </w:rPr>
              <w:t xml:space="preserve"> (2006),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 </w:t>
            </w:r>
            <w:r w:rsidR="005756C1" w:rsidRPr="003D207A">
              <w:rPr>
                <w:rFonts w:ascii="Arial" w:hAnsi="Arial"/>
                <w:lang w:val="es-ES"/>
              </w:rPr>
              <w:t>Catál</w:t>
            </w:r>
            <w:r w:rsidRPr="003D207A">
              <w:rPr>
                <w:rFonts w:ascii="Arial" w:hAnsi="Arial"/>
                <w:lang w:val="es-ES"/>
              </w:rPr>
              <w:t>ogo de exposición. Buenos Aires,</w:t>
            </w:r>
            <w:r w:rsidR="005756C1" w:rsidRPr="003D207A">
              <w:rPr>
                <w:rFonts w:ascii="Arial" w:hAnsi="Arial"/>
                <w:lang w:val="es-ES"/>
              </w:rPr>
              <w:t xml:space="preserve"> </w:t>
            </w:r>
            <w:proofErr w:type="spellStart"/>
            <w:r w:rsidR="005756C1" w:rsidRPr="003D207A">
              <w:rPr>
                <w:rFonts w:ascii="Arial" w:hAnsi="Arial"/>
                <w:lang w:val="es-ES"/>
              </w:rPr>
              <w:t>Interzona</w:t>
            </w:r>
            <w:proofErr w:type="spellEnd"/>
            <w:r w:rsidR="005756C1" w:rsidRPr="003D207A">
              <w:rPr>
                <w:rFonts w:ascii="Arial" w:hAnsi="Arial"/>
                <w:lang w:val="es-ES"/>
              </w:rPr>
              <w:t xml:space="preserve"> Editora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Longoni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, Ana y Mariano </w:t>
            </w:r>
            <w:proofErr w:type="spellStart"/>
            <w:r w:rsidRPr="003D207A">
              <w:rPr>
                <w:rFonts w:ascii="Arial" w:hAnsi="Arial"/>
                <w:lang w:val="es-ES"/>
              </w:rPr>
              <w:t>Mestman</w:t>
            </w:r>
            <w:proofErr w:type="spellEnd"/>
            <w:r w:rsidR="007B1937" w:rsidRPr="003D207A">
              <w:rPr>
                <w:rFonts w:ascii="Arial" w:hAnsi="Arial"/>
                <w:lang w:val="es-ES"/>
              </w:rPr>
              <w:t xml:space="preserve"> (2008),</w:t>
            </w:r>
            <w:r w:rsidRPr="003D207A">
              <w:rPr>
                <w:rFonts w:ascii="Arial" w:hAnsi="Arial"/>
                <w:i/>
                <w:lang w:val="es-ES"/>
              </w:rPr>
              <w:t xml:space="preserve"> Del Di Tella a Tucumán Arde. Vanguardia artística y política en el 68’ argentino. </w:t>
            </w:r>
            <w:r w:rsidR="007B1937" w:rsidRPr="003D207A">
              <w:rPr>
                <w:rFonts w:ascii="Arial" w:hAnsi="Arial"/>
                <w:lang w:val="es-ES"/>
              </w:rPr>
              <w:t>Buenos Aires, EUDEBA</w:t>
            </w:r>
            <w:r w:rsidRPr="003D207A">
              <w:rPr>
                <w:rFonts w:ascii="Arial" w:hAnsi="Arial"/>
                <w:lang w:val="es-ES"/>
              </w:rPr>
              <w:t xml:space="preserve">. 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Longoni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, Ana y Mariano </w:t>
            </w:r>
            <w:proofErr w:type="spellStart"/>
            <w:r w:rsidRPr="003D207A">
              <w:rPr>
                <w:rFonts w:ascii="Arial" w:hAnsi="Arial"/>
                <w:lang w:val="es-ES"/>
              </w:rPr>
              <w:t>Mestman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 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y </w:t>
            </w:r>
            <w:proofErr w:type="spellStart"/>
            <w:r w:rsidR="005756C1" w:rsidRPr="003D207A">
              <w:rPr>
                <w:rFonts w:ascii="Arial" w:hAnsi="Arial"/>
                <w:i/>
              </w:rPr>
              <w:t>Bruzzones</w:t>
            </w:r>
            <w:proofErr w:type="spellEnd"/>
            <w:r w:rsidR="005756C1" w:rsidRPr="003D207A">
              <w:rPr>
                <w:rFonts w:ascii="Arial" w:hAnsi="Arial"/>
                <w:i/>
              </w:rPr>
              <w:t>, Gustavo (</w:t>
            </w:r>
            <w:proofErr w:type="spellStart"/>
            <w:r w:rsidR="005756C1" w:rsidRPr="003D207A">
              <w:rPr>
                <w:rFonts w:ascii="Arial" w:hAnsi="Arial"/>
                <w:i/>
              </w:rPr>
              <w:t>comp.</w:t>
            </w:r>
            <w:proofErr w:type="spellEnd"/>
            <w:r w:rsidR="005756C1" w:rsidRPr="003D207A">
              <w:rPr>
                <w:rFonts w:ascii="Arial" w:hAnsi="Arial"/>
                <w:i/>
              </w:rPr>
              <w:t>)</w:t>
            </w:r>
            <w:r w:rsidRPr="003D207A">
              <w:rPr>
                <w:rFonts w:ascii="Arial" w:hAnsi="Arial"/>
                <w:i/>
              </w:rPr>
              <w:t xml:space="preserve"> (2008),</w:t>
            </w:r>
            <w:r w:rsidR="005756C1" w:rsidRPr="003D207A">
              <w:rPr>
                <w:rFonts w:ascii="Arial" w:hAnsi="Arial"/>
                <w:i/>
              </w:rPr>
              <w:t xml:space="preserve"> El </w:t>
            </w:r>
            <w:proofErr w:type="spellStart"/>
            <w:r w:rsidR="005756C1" w:rsidRPr="003D207A">
              <w:rPr>
                <w:rFonts w:ascii="Arial" w:hAnsi="Arial"/>
                <w:i/>
              </w:rPr>
              <w:t>Siluetazo</w:t>
            </w:r>
            <w:proofErr w:type="spellEnd"/>
            <w:r w:rsidR="005756C1" w:rsidRPr="003D207A">
              <w:rPr>
                <w:rFonts w:ascii="Arial" w:hAnsi="Arial"/>
                <w:i/>
              </w:rPr>
              <w:t xml:space="preserve">. </w:t>
            </w:r>
            <w:r w:rsidRPr="003D207A">
              <w:rPr>
                <w:rFonts w:ascii="Arial" w:hAnsi="Arial"/>
              </w:rPr>
              <w:t>Buenos Aires, Adriana Hidalgo.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Longoni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, Ana y Mariano </w:t>
            </w:r>
            <w:proofErr w:type="spellStart"/>
            <w:r w:rsidRPr="003D207A">
              <w:rPr>
                <w:rFonts w:ascii="Arial" w:hAnsi="Arial"/>
                <w:lang w:val="es-ES"/>
              </w:rPr>
              <w:t>Mestman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 (2007), 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“Vanguardia” y “revolución”, ideas-fuerza en el arte argentino de los 60/70. En: Arte y Revolución. </w:t>
            </w:r>
            <w:r w:rsidRPr="003D207A">
              <w:rPr>
                <w:rFonts w:ascii="Arial" w:hAnsi="Arial"/>
                <w:lang w:val="es-ES"/>
              </w:rPr>
              <w:t xml:space="preserve">Madrid, </w:t>
            </w:r>
            <w:proofErr w:type="spellStart"/>
            <w:r w:rsidRPr="003D207A">
              <w:rPr>
                <w:rFonts w:ascii="Arial" w:hAnsi="Arial"/>
                <w:lang w:val="es-ES"/>
              </w:rPr>
              <w:t>Brumaria</w:t>
            </w:r>
            <w:proofErr w:type="spellEnd"/>
            <w:r w:rsidR="005756C1" w:rsidRPr="003D207A">
              <w:rPr>
                <w:rFonts w:ascii="Arial" w:hAnsi="Arial"/>
                <w:lang w:val="es-ES"/>
              </w:rPr>
              <w:t>, pp. 61-78.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Manrique, Jorge Alberto</w:t>
            </w:r>
            <w:r w:rsidR="001020FC" w:rsidRPr="003D207A">
              <w:rPr>
                <w:rFonts w:ascii="Arial" w:hAnsi="Arial"/>
                <w:lang w:val="es-ES"/>
              </w:rPr>
              <w:t xml:space="preserve"> (2006),</w:t>
            </w:r>
            <w:r w:rsidRPr="003D207A">
              <w:rPr>
                <w:rFonts w:ascii="Arial" w:hAnsi="Arial"/>
                <w:i/>
                <w:lang w:val="es-ES"/>
              </w:rPr>
              <w:t xml:space="preserve"> “¿Identidad o modernidad?”. América Latina en sus artes. </w:t>
            </w:r>
            <w:r w:rsidR="001020FC" w:rsidRPr="003D207A">
              <w:rPr>
                <w:rFonts w:ascii="Arial" w:hAnsi="Arial"/>
                <w:lang w:val="es-ES"/>
              </w:rPr>
              <w:t>México, Siglo XXI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proofErr w:type="spellStart"/>
            <w:r w:rsidRPr="003D207A">
              <w:rPr>
                <w:rFonts w:ascii="Arial" w:hAnsi="Arial"/>
                <w:lang w:val="es-ES"/>
              </w:rPr>
              <w:t>Margolles</w:t>
            </w:r>
            <w:proofErr w:type="spellEnd"/>
            <w:r w:rsidRPr="003D207A">
              <w:rPr>
                <w:rFonts w:ascii="Arial" w:hAnsi="Arial"/>
                <w:lang w:val="es-ES"/>
              </w:rPr>
              <w:t>, Teresa (2009),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 ¿De qué otra cosa podríamos hablar? </w:t>
            </w:r>
            <w:r w:rsidRPr="003D207A">
              <w:rPr>
                <w:rFonts w:ascii="Arial" w:hAnsi="Arial"/>
                <w:lang w:val="es-ES"/>
              </w:rPr>
              <w:t>México, RM, S.A de C.V</w:t>
            </w:r>
            <w:r w:rsidR="005756C1"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</w:rPr>
              <w:t>Márquez, Alfredo</w:t>
            </w:r>
            <w:r w:rsidR="001020FC" w:rsidRPr="003D207A">
              <w:rPr>
                <w:rFonts w:ascii="Arial" w:hAnsi="Arial"/>
              </w:rPr>
              <w:t xml:space="preserve"> (2005),</w:t>
            </w:r>
            <w:r w:rsidRPr="003D207A">
              <w:rPr>
                <w:rFonts w:ascii="Arial" w:hAnsi="Arial"/>
                <w:i/>
              </w:rPr>
              <w:t xml:space="preserve"> </w:t>
            </w:r>
            <w:proofErr w:type="spellStart"/>
            <w:r w:rsidRPr="003D207A">
              <w:rPr>
                <w:rFonts w:ascii="Arial" w:hAnsi="Arial"/>
                <w:i/>
              </w:rPr>
              <w:t>Inkarri</w:t>
            </w:r>
            <w:proofErr w:type="spellEnd"/>
            <w:r w:rsidRPr="003D207A">
              <w:rPr>
                <w:rFonts w:ascii="Arial" w:hAnsi="Arial"/>
                <w:i/>
              </w:rPr>
              <w:t xml:space="preserve">/Vestigio Barroco. Proyecto curatorial. </w:t>
            </w:r>
            <w:r w:rsidR="001020FC" w:rsidRPr="003D207A">
              <w:rPr>
                <w:rFonts w:ascii="Arial" w:hAnsi="Arial"/>
              </w:rPr>
              <w:t>Lima</w:t>
            </w:r>
            <w:r w:rsidRPr="003D207A">
              <w:rPr>
                <w:rFonts w:ascii="Arial" w:hAnsi="Arial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Mayer, Mónica</w:t>
            </w:r>
            <w:r w:rsidR="001020FC" w:rsidRPr="003D207A">
              <w:rPr>
                <w:rFonts w:ascii="Arial" w:hAnsi="Arial"/>
                <w:lang w:val="es-ES"/>
              </w:rPr>
              <w:t xml:space="preserve"> (2004),</w:t>
            </w:r>
            <w:r w:rsidRPr="003D207A">
              <w:rPr>
                <w:rFonts w:ascii="Arial" w:hAnsi="Arial"/>
                <w:i/>
                <w:lang w:val="es-ES"/>
              </w:rPr>
              <w:t xml:space="preserve"> Rosa Chillante. Mujeres y performance en México. </w:t>
            </w:r>
            <w:proofErr w:type="spellStart"/>
            <w:r w:rsidR="001020FC" w:rsidRPr="003D207A">
              <w:rPr>
                <w:rFonts w:ascii="Arial" w:hAnsi="Arial"/>
                <w:lang w:val="es-ES"/>
              </w:rPr>
              <w:t>Conaculta</w:t>
            </w:r>
            <w:proofErr w:type="spellEnd"/>
            <w:r w:rsidR="001020FC" w:rsidRPr="003D207A">
              <w:rPr>
                <w:rFonts w:ascii="Arial" w:hAnsi="Arial"/>
                <w:lang w:val="es-ES"/>
              </w:rPr>
              <w:t>-FONCA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i/>
                <w:lang w:val="es-ES"/>
              </w:rPr>
              <w:t xml:space="preserve">Medina, Cuauhtémoc </w:t>
            </w:r>
            <w:r w:rsidRPr="003D207A">
              <w:rPr>
                <w:rFonts w:ascii="Arial" w:hAnsi="Arial"/>
                <w:lang w:val="es-ES"/>
              </w:rPr>
              <w:t>(2006),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 “Sistemas (más allá del llamado “geometrismo mexicano”)”. La era de la discrepancia. Arte y cultura visual en México.  1968-1997. </w:t>
            </w:r>
            <w:r w:rsidRPr="003D207A">
              <w:rPr>
                <w:rFonts w:ascii="Arial" w:hAnsi="Arial"/>
                <w:lang w:val="es-ES"/>
              </w:rPr>
              <w:t>México, UNAM</w:t>
            </w:r>
            <w:r w:rsidR="005756C1" w:rsidRPr="003D207A">
              <w:rPr>
                <w:rFonts w:ascii="Arial" w:hAnsi="Arial"/>
                <w:lang w:val="es-ES"/>
              </w:rPr>
              <w:t>, pp. 122-127.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i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 xml:space="preserve">Medina, </w:t>
            </w:r>
            <w:proofErr w:type="spellStart"/>
            <w:r w:rsidRPr="003D207A">
              <w:rPr>
                <w:rFonts w:ascii="Arial" w:hAnsi="Arial"/>
                <w:lang w:val="es-ES"/>
              </w:rPr>
              <w:t>Alvaro</w:t>
            </w:r>
            <w:proofErr w:type="spellEnd"/>
            <w:r w:rsidR="001020FC" w:rsidRPr="003D207A">
              <w:rPr>
                <w:rFonts w:ascii="Arial" w:hAnsi="Arial"/>
                <w:i/>
                <w:lang w:val="es-ES"/>
              </w:rPr>
              <w:t xml:space="preserve"> (1999), </w:t>
            </w:r>
            <w:r w:rsidRPr="003D207A">
              <w:rPr>
                <w:rFonts w:ascii="Arial" w:hAnsi="Arial"/>
                <w:i/>
                <w:lang w:val="es-ES"/>
              </w:rPr>
              <w:t xml:space="preserve">El arte y la violencia colombiana en la segunda mitad del   siglo XX. En: Arte y violencia en Colombia desde 1948. </w:t>
            </w:r>
            <w:r w:rsidRPr="003D207A">
              <w:rPr>
                <w:rFonts w:ascii="Arial" w:hAnsi="Arial"/>
                <w:lang w:val="es-ES"/>
              </w:rPr>
              <w:t>Museo</w:t>
            </w:r>
            <w:r w:rsidR="001020FC" w:rsidRPr="003D207A">
              <w:rPr>
                <w:rFonts w:ascii="Arial" w:hAnsi="Arial"/>
                <w:lang w:val="es-ES"/>
              </w:rPr>
              <w:t xml:space="preserve"> de Arte Moderno de Bogotá.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Mérida, Carlos.</w:t>
            </w:r>
            <w:r w:rsidRPr="003D207A">
              <w:rPr>
                <w:rFonts w:ascii="Arial" w:hAnsi="Arial"/>
                <w:i/>
                <w:lang w:val="es-ES"/>
              </w:rPr>
              <w:t xml:space="preserve"> “Los nuevos rumbos del muralismo mexicano”. Revista Pachacamac, </w:t>
            </w:r>
            <w:r w:rsidRPr="003D207A">
              <w:rPr>
                <w:rFonts w:ascii="Arial" w:hAnsi="Arial"/>
                <w:lang w:val="es-ES"/>
              </w:rPr>
              <w:t>Buenos Aires, julio de 1953.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Mosquera, Gerardo (</w:t>
            </w:r>
            <w:proofErr w:type="spellStart"/>
            <w:r w:rsidRPr="003D207A">
              <w:rPr>
                <w:rFonts w:ascii="Arial" w:hAnsi="Arial"/>
                <w:lang w:val="es-ES"/>
              </w:rPr>
              <w:t>comp.</w:t>
            </w:r>
            <w:proofErr w:type="spellEnd"/>
            <w:r w:rsidRPr="003D207A">
              <w:rPr>
                <w:rFonts w:ascii="Arial" w:hAnsi="Arial"/>
                <w:lang w:val="es-ES"/>
              </w:rPr>
              <w:t>, 1993),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 Del Pop al Post. </w:t>
            </w:r>
            <w:r w:rsidRPr="003D207A">
              <w:rPr>
                <w:rFonts w:ascii="Arial" w:hAnsi="Arial"/>
                <w:lang w:val="es-ES"/>
              </w:rPr>
              <w:t>La Habana, Arte y Literatura.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 xml:space="preserve">Mosquera, Gerardo (2007), </w:t>
            </w:r>
            <w:r w:rsidR="005756C1" w:rsidRPr="003D207A">
              <w:rPr>
                <w:rFonts w:ascii="Arial" w:hAnsi="Arial"/>
                <w:i/>
                <w:lang w:val="es-ES"/>
              </w:rPr>
              <w:t xml:space="preserve">Arte y política: contradicciones, disyuntivas, posibilidades. En: Arte y Revolución. </w:t>
            </w:r>
            <w:r w:rsidRPr="003D207A">
              <w:rPr>
                <w:rFonts w:ascii="Arial" w:hAnsi="Arial"/>
                <w:lang w:val="es-ES"/>
              </w:rPr>
              <w:t xml:space="preserve">Madrid: </w:t>
            </w:r>
            <w:proofErr w:type="spellStart"/>
            <w:r w:rsidRPr="003D207A">
              <w:rPr>
                <w:rFonts w:ascii="Arial" w:hAnsi="Arial"/>
                <w:lang w:val="es-ES"/>
              </w:rPr>
              <w:t>Brumaria</w:t>
            </w:r>
            <w:proofErr w:type="spellEnd"/>
            <w:r w:rsidRPr="003D207A">
              <w:rPr>
                <w:rFonts w:ascii="Arial" w:hAnsi="Arial"/>
                <w:lang w:val="es-ES"/>
              </w:rPr>
              <w:t>,</w:t>
            </w:r>
            <w:r w:rsidR="005756C1" w:rsidRPr="003D207A">
              <w:rPr>
                <w:rFonts w:ascii="Arial" w:hAnsi="Arial"/>
                <w:lang w:val="es-ES"/>
              </w:rPr>
              <w:t xml:space="preserve"> pp.79-83.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Olivares, Rosa</w:t>
            </w:r>
            <w:r w:rsidR="001020FC" w:rsidRPr="003D207A">
              <w:rPr>
                <w:rFonts w:ascii="Arial" w:hAnsi="Arial"/>
                <w:i/>
                <w:lang w:val="es-ES"/>
              </w:rPr>
              <w:t xml:space="preserve"> (2006),</w:t>
            </w:r>
            <w:r w:rsidRPr="003D207A">
              <w:rPr>
                <w:rFonts w:ascii="Arial" w:hAnsi="Arial"/>
                <w:i/>
                <w:lang w:val="es-ES"/>
              </w:rPr>
              <w:t xml:space="preserve"> Cien artistas latinoamericanos. </w:t>
            </w:r>
            <w:r w:rsidR="001020FC" w:rsidRPr="003D207A">
              <w:rPr>
                <w:rFonts w:ascii="Arial" w:hAnsi="Arial"/>
                <w:lang w:val="es-ES"/>
              </w:rPr>
              <w:t xml:space="preserve">Madrid, </w:t>
            </w:r>
            <w:proofErr w:type="spellStart"/>
            <w:r w:rsidR="001020FC" w:rsidRPr="003D207A">
              <w:rPr>
                <w:rFonts w:ascii="Arial" w:hAnsi="Arial"/>
                <w:lang w:val="es-ES"/>
              </w:rPr>
              <w:t>Exit</w:t>
            </w:r>
            <w:proofErr w:type="spellEnd"/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i/>
                <w:lang w:val="es-ES"/>
              </w:rPr>
              <w:t>Perder la forma humana. Una imagen sísmica de los años ochenta en América Latina</w:t>
            </w:r>
            <w:r w:rsidR="001020FC" w:rsidRPr="003D207A">
              <w:rPr>
                <w:rFonts w:ascii="Arial" w:hAnsi="Arial"/>
                <w:lang w:val="es-ES"/>
              </w:rPr>
              <w:t>. Catálogo</w:t>
            </w:r>
            <w:r w:rsidRPr="003D207A">
              <w:rPr>
                <w:rFonts w:ascii="Arial" w:hAnsi="Arial"/>
                <w:lang w:val="es-ES"/>
              </w:rPr>
              <w:t xml:space="preserve"> de la exposición. Red Conceptualismos del Sur. Museo Nacional Centro de Arte Reina Sofía. Madrid, 2012.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</w:rPr>
              <w:t>Popper, Frank</w:t>
            </w:r>
            <w:r w:rsidR="001020FC" w:rsidRPr="003D207A">
              <w:rPr>
                <w:rFonts w:ascii="Arial" w:hAnsi="Arial"/>
              </w:rPr>
              <w:t xml:space="preserve"> (1989),</w:t>
            </w:r>
            <w:r w:rsidRPr="003D207A">
              <w:rPr>
                <w:rFonts w:ascii="Arial" w:hAnsi="Arial"/>
              </w:rPr>
              <w:t xml:space="preserve"> </w:t>
            </w:r>
            <w:r w:rsidRPr="003D207A">
              <w:rPr>
                <w:rFonts w:ascii="Arial" w:hAnsi="Arial"/>
                <w:i/>
              </w:rPr>
              <w:t>Arte, acción y participación</w:t>
            </w:r>
            <w:r w:rsidR="001020FC" w:rsidRPr="003D207A">
              <w:rPr>
                <w:rFonts w:ascii="Arial" w:hAnsi="Arial"/>
              </w:rPr>
              <w:t xml:space="preserve"> (Trad. Eduardo Bajo). Madrid, </w:t>
            </w:r>
            <w:proofErr w:type="spellStart"/>
            <w:r w:rsidR="001020FC" w:rsidRPr="003D207A">
              <w:rPr>
                <w:rFonts w:ascii="Arial" w:hAnsi="Arial"/>
              </w:rPr>
              <w:t>Akal</w:t>
            </w:r>
            <w:proofErr w:type="spellEnd"/>
            <w:r w:rsidRPr="003D207A">
              <w:rPr>
                <w:rFonts w:ascii="Arial" w:hAnsi="Arial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</w:rPr>
              <w:t xml:space="preserve">Prieto, Antonio. “Cuatro décadas de acción no-objetual en México”. </w:t>
            </w:r>
            <w:r w:rsidRPr="003D207A">
              <w:rPr>
                <w:rFonts w:ascii="Arial" w:hAnsi="Arial"/>
                <w:i/>
              </w:rPr>
              <w:t>Conjunto</w:t>
            </w:r>
            <w:r w:rsidRPr="003D207A">
              <w:rPr>
                <w:rFonts w:ascii="Arial" w:hAnsi="Arial"/>
              </w:rPr>
              <w:t xml:space="preserve"> 121 (abril-junio, 2001): 50-59.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Prieto, Antonio.</w:t>
            </w:r>
            <w:r w:rsidR="005756C1" w:rsidRPr="003D207A">
              <w:rPr>
                <w:rFonts w:ascii="Arial" w:hAnsi="Arial"/>
                <w:lang w:val="es-ES"/>
              </w:rPr>
              <w:t xml:space="preserve"> “Corporalidades: Política y representación en el performance mexicano”. </w:t>
            </w:r>
            <w:r w:rsidR="005756C1" w:rsidRPr="003D207A">
              <w:rPr>
                <w:rFonts w:ascii="Arial" w:hAnsi="Arial"/>
                <w:i/>
                <w:lang w:val="es-ES"/>
              </w:rPr>
              <w:t>Teatro al Sur</w:t>
            </w:r>
            <w:r w:rsidR="005756C1" w:rsidRPr="003D207A">
              <w:rPr>
                <w:rFonts w:ascii="Arial" w:hAnsi="Arial"/>
                <w:lang w:val="es-ES"/>
              </w:rPr>
              <w:t xml:space="preserve"> 25 </w:t>
            </w:r>
            <w:r w:rsidR="005756C1" w:rsidRPr="003D207A">
              <w:rPr>
                <w:rFonts w:ascii="Arial" w:hAnsi="Arial"/>
                <w:lang w:val="es-ES"/>
              </w:rPr>
              <w:lastRenderedPageBreak/>
              <w:t>(octubre 2003): 7-15.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Richard, Nelly (2007),</w:t>
            </w:r>
            <w:r w:rsidR="005756C1" w:rsidRPr="003D207A">
              <w:rPr>
                <w:rFonts w:ascii="Arial" w:hAnsi="Arial"/>
                <w:lang w:val="es-ES"/>
              </w:rPr>
              <w:t xml:space="preserve"> </w:t>
            </w:r>
            <w:r w:rsidR="005756C1" w:rsidRPr="003D207A">
              <w:rPr>
                <w:rFonts w:ascii="Arial" w:hAnsi="Arial"/>
                <w:i/>
                <w:lang w:val="es-ES"/>
              </w:rPr>
              <w:t>Fracturas de la memoria</w:t>
            </w:r>
            <w:r w:rsidRPr="003D207A">
              <w:rPr>
                <w:rFonts w:ascii="Arial" w:hAnsi="Arial"/>
                <w:lang w:val="es-ES"/>
              </w:rPr>
              <w:t>. Buenos Aires, Siglo XXI</w:t>
            </w:r>
            <w:r w:rsidR="005756C1"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 xml:space="preserve">Richard, Nelly (2001), </w:t>
            </w:r>
            <w:r w:rsidR="005756C1" w:rsidRPr="003D207A">
              <w:rPr>
                <w:rFonts w:ascii="Arial" w:hAnsi="Arial"/>
                <w:i/>
                <w:lang w:val="es-ES"/>
              </w:rPr>
              <w:t>Residuos y metáforas</w:t>
            </w:r>
            <w:r w:rsidRPr="003D207A">
              <w:rPr>
                <w:rFonts w:ascii="Arial" w:hAnsi="Arial"/>
                <w:lang w:val="es-ES"/>
              </w:rPr>
              <w:t>. Santiago de Chile,</w:t>
            </w:r>
            <w:r w:rsidR="005756C1" w:rsidRPr="003D207A">
              <w:rPr>
                <w:rFonts w:ascii="Arial" w:hAnsi="Arial"/>
                <w:lang w:val="es-ES"/>
              </w:rPr>
              <w:t xml:space="preserve"> C</w:t>
            </w:r>
            <w:r w:rsidRPr="003D207A">
              <w:rPr>
                <w:rFonts w:ascii="Arial" w:hAnsi="Arial"/>
                <w:lang w:val="es-ES"/>
              </w:rPr>
              <w:t>uarto Propio</w:t>
            </w:r>
            <w:r w:rsidR="005756C1"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bCs/>
              </w:rPr>
            </w:pPr>
            <w:r w:rsidRPr="003D207A">
              <w:rPr>
                <w:rFonts w:ascii="Arial" w:hAnsi="Arial"/>
                <w:lang w:val="es-ES"/>
              </w:rPr>
              <w:t xml:space="preserve">Richard, Nelly (1980), </w:t>
            </w:r>
            <w:r w:rsidR="005756C1" w:rsidRPr="003D207A">
              <w:rPr>
                <w:rFonts w:ascii="Arial" w:hAnsi="Arial"/>
                <w:bCs/>
                <w:i/>
                <w:iCs/>
              </w:rPr>
              <w:t>Cuerpo correccional</w:t>
            </w:r>
            <w:r w:rsidRPr="003D207A">
              <w:rPr>
                <w:rFonts w:ascii="Arial" w:hAnsi="Arial"/>
                <w:bCs/>
              </w:rPr>
              <w:t xml:space="preserve">, Santiago de Chile, Francisco </w:t>
            </w:r>
            <w:proofErr w:type="spellStart"/>
            <w:r w:rsidRPr="003D207A">
              <w:rPr>
                <w:rFonts w:ascii="Arial" w:hAnsi="Arial"/>
                <w:bCs/>
              </w:rPr>
              <w:t>Zegers</w:t>
            </w:r>
            <w:proofErr w:type="spellEnd"/>
            <w:r w:rsidRPr="003D207A">
              <w:rPr>
                <w:rFonts w:ascii="Arial" w:hAnsi="Arial"/>
                <w:bCs/>
              </w:rPr>
              <w:t xml:space="preserve"> Editor.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bCs/>
                <w:lang w:val="es-ES"/>
              </w:rPr>
            </w:pPr>
            <w:r w:rsidRPr="003D207A">
              <w:rPr>
                <w:rFonts w:ascii="Arial" w:hAnsi="Arial"/>
                <w:bCs/>
                <w:lang w:val="es-ES"/>
              </w:rPr>
              <w:t>Robles, Rosa María</w:t>
            </w:r>
            <w:r w:rsidR="001020FC" w:rsidRPr="003D207A">
              <w:rPr>
                <w:rFonts w:ascii="Arial" w:hAnsi="Arial"/>
                <w:bCs/>
                <w:lang w:val="es-ES"/>
              </w:rPr>
              <w:t xml:space="preserve"> (2007),</w:t>
            </w:r>
            <w:r w:rsidRPr="003D207A">
              <w:rPr>
                <w:rFonts w:ascii="Arial" w:hAnsi="Arial"/>
                <w:bCs/>
                <w:lang w:val="es-ES"/>
              </w:rPr>
              <w:t xml:space="preserve"> </w:t>
            </w:r>
            <w:r w:rsidRPr="003D207A">
              <w:rPr>
                <w:rFonts w:ascii="Arial" w:hAnsi="Arial"/>
                <w:bCs/>
                <w:i/>
                <w:lang w:val="es-ES"/>
              </w:rPr>
              <w:t>Navajas</w:t>
            </w:r>
            <w:r w:rsidR="001020FC" w:rsidRPr="003D207A">
              <w:rPr>
                <w:rFonts w:ascii="Arial" w:hAnsi="Arial"/>
                <w:bCs/>
                <w:lang w:val="es-ES"/>
              </w:rPr>
              <w:t>. Culiacán,</w:t>
            </w:r>
            <w:r w:rsidRPr="003D207A">
              <w:rPr>
                <w:rFonts w:ascii="Arial" w:hAnsi="Arial"/>
                <w:bCs/>
                <w:lang w:val="es-ES"/>
              </w:rPr>
              <w:t xml:space="preserve"> Dirección de Investigación y Fomento de Cultura Regional, Ayuntamiento de Culiacán y Universidad Autónoma de </w:t>
            </w:r>
            <w:r w:rsidR="001020FC" w:rsidRPr="003D207A">
              <w:rPr>
                <w:rFonts w:ascii="Arial" w:hAnsi="Arial"/>
                <w:bCs/>
                <w:lang w:val="es-ES"/>
              </w:rPr>
              <w:t>Sinaloa</w:t>
            </w:r>
            <w:r w:rsidRPr="003D207A">
              <w:rPr>
                <w:rFonts w:ascii="Arial" w:hAnsi="Arial"/>
                <w:bCs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Romera, Antonio R.</w:t>
            </w:r>
            <w:r w:rsidR="001020FC" w:rsidRPr="003D207A">
              <w:rPr>
                <w:rFonts w:ascii="Arial" w:hAnsi="Arial"/>
                <w:lang w:val="es-ES"/>
              </w:rPr>
              <w:t xml:space="preserve"> (2006),</w:t>
            </w:r>
            <w:r w:rsidRPr="003D207A">
              <w:rPr>
                <w:rFonts w:ascii="Arial" w:hAnsi="Arial"/>
                <w:lang w:val="es-ES"/>
              </w:rPr>
              <w:t xml:space="preserve"> “Despertar de una conciencia artística (1920-1930)”. </w:t>
            </w:r>
            <w:r w:rsidRPr="003D207A">
              <w:rPr>
                <w:rFonts w:ascii="Arial" w:hAnsi="Arial"/>
                <w:i/>
                <w:lang w:val="es-ES"/>
              </w:rPr>
              <w:t>América Latina en sus artes</w:t>
            </w:r>
            <w:r w:rsidR="001020FC" w:rsidRPr="003D207A">
              <w:rPr>
                <w:rFonts w:ascii="Arial" w:hAnsi="Arial"/>
                <w:lang w:val="es-ES"/>
              </w:rPr>
              <w:t>. México, Siglo XXI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1020FC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Romero Brest, Jorge (1993),</w:t>
            </w:r>
            <w:r w:rsidR="005756C1" w:rsidRPr="003D207A">
              <w:rPr>
                <w:rFonts w:ascii="Arial" w:hAnsi="Arial"/>
                <w:lang w:val="es-ES"/>
              </w:rPr>
              <w:t xml:space="preserve"> “La crisis del arte en Latinoamérica y el mundo”. </w:t>
            </w:r>
            <w:r w:rsidR="005756C1" w:rsidRPr="003D207A">
              <w:rPr>
                <w:rFonts w:ascii="Arial" w:hAnsi="Arial"/>
                <w:i/>
                <w:lang w:val="es-ES"/>
              </w:rPr>
              <w:t>Del Pop al Post.</w:t>
            </w:r>
            <w:r w:rsidR="005756C1" w:rsidRPr="003D207A">
              <w:rPr>
                <w:rFonts w:ascii="Arial" w:hAnsi="Arial"/>
                <w:lang w:val="es-ES"/>
              </w:rPr>
              <w:t xml:space="preserve"> </w:t>
            </w:r>
            <w:proofErr w:type="spellStart"/>
            <w:r w:rsidR="005756C1" w:rsidRPr="003D207A">
              <w:rPr>
                <w:rFonts w:ascii="Arial" w:hAnsi="Arial"/>
                <w:lang w:val="es-ES"/>
              </w:rPr>
              <w:t>Sel</w:t>
            </w:r>
            <w:proofErr w:type="spellEnd"/>
            <w:r w:rsidR="005756C1" w:rsidRPr="003D207A">
              <w:rPr>
                <w:rFonts w:ascii="Arial" w:hAnsi="Arial"/>
                <w:lang w:val="es-ES"/>
              </w:rPr>
              <w:t>. y pról. Gerardo Mosquera. La</w:t>
            </w:r>
            <w:r w:rsidR="00FD5010" w:rsidRPr="003D207A">
              <w:rPr>
                <w:rFonts w:ascii="Arial" w:hAnsi="Arial"/>
                <w:lang w:val="es-ES"/>
              </w:rPr>
              <w:t xml:space="preserve"> Habana,</w:t>
            </w:r>
            <w:r w:rsidRPr="003D207A">
              <w:rPr>
                <w:rFonts w:ascii="Arial" w:hAnsi="Arial"/>
                <w:lang w:val="es-ES"/>
              </w:rPr>
              <w:t xml:space="preserve"> Arte y Literatura,</w:t>
            </w:r>
            <w:r w:rsidR="005756C1" w:rsidRPr="003D207A">
              <w:rPr>
                <w:rFonts w:ascii="Arial" w:hAnsi="Arial"/>
                <w:lang w:val="es-ES"/>
              </w:rPr>
              <w:t xml:space="preserve"> pp. 373-398.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Salcedo, Doris</w:t>
            </w:r>
            <w:r w:rsidR="00FD5010" w:rsidRPr="003D207A">
              <w:rPr>
                <w:rFonts w:ascii="Arial" w:hAnsi="Arial"/>
                <w:lang w:val="es-ES"/>
              </w:rPr>
              <w:t xml:space="preserve"> (2006), e</w:t>
            </w:r>
            <w:r w:rsidRPr="003D207A">
              <w:rPr>
                <w:rFonts w:ascii="Arial" w:hAnsi="Arial"/>
                <w:lang w:val="es-ES"/>
              </w:rPr>
              <w:t xml:space="preserve">n: </w:t>
            </w:r>
            <w:r w:rsidRPr="003D207A">
              <w:rPr>
                <w:rFonts w:ascii="Arial" w:hAnsi="Arial"/>
                <w:i/>
                <w:lang w:val="es-ES"/>
              </w:rPr>
              <w:t xml:space="preserve">Guerra y </w:t>
            </w:r>
            <w:proofErr w:type="spellStart"/>
            <w:r w:rsidRPr="003D207A">
              <w:rPr>
                <w:rFonts w:ascii="Arial" w:hAnsi="Arial"/>
                <w:i/>
                <w:lang w:val="es-ES"/>
              </w:rPr>
              <w:t>Pá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. </w:t>
            </w:r>
            <w:r w:rsidRPr="003D207A">
              <w:rPr>
                <w:rFonts w:ascii="Arial" w:hAnsi="Arial"/>
                <w:i/>
                <w:lang w:val="es-ES"/>
              </w:rPr>
              <w:t>Simposio sobre la situación social, política y artística en Colombia</w:t>
            </w:r>
            <w:r w:rsidRPr="003D207A">
              <w:rPr>
                <w:rFonts w:ascii="Arial" w:hAnsi="Arial"/>
                <w:lang w:val="es-ES"/>
              </w:rPr>
              <w:t xml:space="preserve">. </w:t>
            </w:r>
            <w:proofErr w:type="spellStart"/>
            <w:r w:rsidR="00FD5010" w:rsidRPr="003D207A">
              <w:rPr>
                <w:rFonts w:ascii="Arial" w:hAnsi="Arial"/>
              </w:rPr>
              <w:t>Zürich</w:t>
            </w:r>
            <w:proofErr w:type="spellEnd"/>
            <w:r w:rsidR="00FD5010" w:rsidRPr="003D207A">
              <w:rPr>
                <w:rFonts w:ascii="Arial" w:hAnsi="Arial"/>
              </w:rPr>
              <w:t>, Daros-Latinoamérica</w:t>
            </w:r>
            <w:r w:rsidRPr="003D207A">
              <w:rPr>
                <w:rFonts w:ascii="Arial" w:hAnsi="Arial"/>
              </w:rPr>
              <w:t>, pp. 121-152.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 xml:space="preserve">Sánchez, Osvaldo. “El cuerpo de la nación. El </w:t>
            </w:r>
            <w:proofErr w:type="spellStart"/>
            <w:r w:rsidRPr="003D207A">
              <w:rPr>
                <w:rFonts w:ascii="Arial" w:hAnsi="Arial"/>
                <w:lang w:val="es-ES"/>
              </w:rPr>
              <w:t>neomexicanismo</w:t>
            </w:r>
            <w:proofErr w:type="spellEnd"/>
            <w:r w:rsidRPr="003D207A">
              <w:rPr>
                <w:rFonts w:ascii="Arial" w:hAnsi="Arial"/>
                <w:lang w:val="es-ES"/>
              </w:rPr>
              <w:t xml:space="preserve">: la pulsión homosexual y la desnacionalización”. </w:t>
            </w:r>
            <w:r w:rsidRPr="003D207A">
              <w:rPr>
                <w:rFonts w:ascii="Arial" w:hAnsi="Arial"/>
                <w:i/>
                <w:lang w:val="es-ES"/>
              </w:rPr>
              <w:t>Curare</w:t>
            </w:r>
            <w:r w:rsidRPr="003D207A">
              <w:rPr>
                <w:rFonts w:ascii="Arial" w:hAnsi="Arial"/>
                <w:lang w:val="es-ES"/>
              </w:rPr>
              <w:t>, núm. 17, enero-junio 2000, pp. 138-139.</w:t>
            </w:r>
          </w:p>
          <w:p w:rsidR="005756C1" w:rsidRPr="003D207A" w:rsidRDefault="00FD5010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 xml:space="preserve">Schwartz, Jorge (2002), </w:t>
            </w:r>
            <w:r w:rsidR="005756C1" w:rsidRPr="003D207A">
              <w:rPr>
                <w:rFonts w:ascii="Arial" w:hAnsi="Arial"/>
                <w:i/>
                <w:lang w:val="es-ES"/>
              </w:rPr>
              <w:t>Las vanguardias latinoamericanas</w:t>
            </w:r>
            <w:r w:rsidRPr="003D207A">
              <w:rPr>
                <w:rFonts w:ascii="Arial" w:hAnsi="Arial"/>
                <w:lang w:val="es-ES"/>
              </w:rPr>
              <w:t>. México, F.C.E</w:t>
            </w:r>
            <w:r w:rsidR="005756C1"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Tarazona, Emilio</w:t>
            </w:r>
            <w:r w:rsidR="00FD5010" w:rsidRPr="003D207A">
              <w:rPr>
                <w:rFonts w:ascii="Arial" w:hAnsi="Arial"/>
                <w:lang w:val="es-ES"/>
              </w:rPr>
              <w:t xml:space="preserve"> (2005),</w:t>
            </w:r>
            <w:r w:rsidRPr="003D207A">
              <w:rPr>
                <w:rFonts w:ascii="Arial" w:hAnsi="Arial"/>
                <w:lang w:val="es-ES"/>
              </w:rPr>
              <w:t xml:space="preserve"> </w:t>
            </w:r>
            <w:r w:rsidRPr="003D207A">
              <w:rPr>
                <w:rFonts w:ascii="Arial" w:hAnsi="Arial"/>
                <w:i/>
                <w:lang w:val="es-ES"/>
              </w:rPr>
              <w:t xml:space="preserve">Arte y </w:t>
            </w:r>
            <w:proofErr w:type="spellStart"/>
            <w:r w:rsidRPr="003D207A">
              <w:rPr>
                <w:rFonts w:ascii="Arial" w:hAnsi="Arial"/>
                <w:i/>
                <w:lang w:val="es-ES"/>
              </w:rPr>
              <w:t>accionismo</w:t>
            </w:r>
            <w:proofErr w:type="spellEnd"/>
            <w:r w:rsidRPr="003D207A">
              <w:rPr>
                <w:rFonts w:ascii="Arial" w:hAnsi="Arial"/>
                <w:i/>
                <w:lang w:val="es-ES"/>
              </w:rPr>
              <w:t xml:space="preserve"> en el Perú</w:t>
            </w:r>
            <w:r w:rsidR="00FD5010" w:rsidRPr="003D207A">
              <w:rPr>
                <w:rFonts w:ascii="Arial" w:hAnsi="Arial"/>
                <w:lang w:val="es-ES"/>
              </w:rPr>
              <w:t xml:space="preserve"> (1965-2000). Lima, Galería ICPNA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i/>
                <w:lang w:val="es-ES"/>
              </w:rPr>
              <w:t>Tiempos violentos/</w:t>
            </w:r>
            <w:proofErr w:type="spellStart"/>
            <w:r w:rsidRPr="003D207A">
              <w:rPr>
                <w:rFonts w:ascii="Arial" w:hAnsi="Arial"/>
                <w:i/>
                <w:lang w:val="es-ES"/>
              </w:rPr>
              <w:t>Shattered</w:t>
            </w:r>
            <w:proofErr w:type="spellEnd"/>
            <w:r w:rsidRPr="003D207A">
              <w:rPr>
                <w:rFonts w:ascii="Arial" w:hAnsi="Arial"/>
                <w:i/>
                <w:lang w:val="es-ES"/>
              </w:rPr>
              <w:t xml:space="preserve"> </w:t>
            </w:r>
            <w:proofErr w:type="spellStart"/>
            <w:r w:rsidRPr="003D207A">
              <w:rPr>
                <w:rFonts w:ascii="Arial" w:hAnsi="Arial"/>
                <w:i/>
                <w:lang w:val="es-ES"/>
              </w:rPr>
              <w:t>Glass</w:t>
            </w:r>
            <w:proofErr w:type="spellEnd"/>
            <w:r w:rsidR="00FD5010" w:rsidRPr="003D207A">
              <w:rPr>
                <w:rFonts w:ascii="Arial" w:hAnsi="Arial"/>
                <w:i/>
                <w:lang w:val="es-ES"/>
              </w:rPr>
              <w:t xml:space="preserve"> (2010),</w:t>
            </w:r>
            <w:r w:rsidR="00FD5010" w:rsidRPr="003D207A">
              <w:rPr>
                <w:rFonts w:ascii="Arial" w:hAnsi="Arial"/>
                <w:lang w:val="es-ES"/>
              </w:rPr>
              <w:t xml:space="preserve"> México,</w:t>
            </w:r>
            <w:r w:rsidRPr="003D207A">
              <w:rPr>
                <w:rFonts w:ascii="Arial" w:hAnsi="Arial"/>
                <w:lang w:val="es-ES"/>
              </w:rPr>
              <w:t xml:space="preserve"> Museo de Arte Carrillo Gil/INBA/UNAM; </w:t>
            </w:r>
            <w:r w:rsidR="00FD5010" w:rsidRPr="003D207A">
              <w:rPr>
                <w:rFonts w:ascii="Arial" w:hAnsi="Arial"/>
                <w:lang w:val="es-ES"/>
              </w:rPr>
              <w:t xml:space="preserve">New York, </w:t>
            </w:r>
            <w:proofErr w:type="spellStart"/>
            <w:r w:rsidR="00FD5010" w:rsidRPr="003D207A">
              <w:rPr>
                <w:rFonts w:ascii="Arial" w:hAnsi="Arial"/>
                <w:lang w:val="es-ES"/>
              </w:rPr>
              <w:t>Americas</w:t>
            </w:r>
            <w:proofErr w:type="spellEnd"/>
            <w:r w:rsidR="00FD5010" w:rsidRPr="003D207A">
              <w:rPr>
                <w:rFonts w:ascii="Arial" w:hAnsi="Arial"/>
                <w:lang w:val="es-ES"/>
              </w:rPr>
              <w:t xml:space="preserve"> </w:t>
            </w:r>
            <w:proofErr w:type="spellStart"/>
            <w:r w:rsidR="00FD5010" w:rsidRPr="003D207A">
              <w:rPr>
                <w:rFonts w:ascii="Arial" w:hAnsi="Arial"/>
                <w:lang w:val="es-ES"/>
              </w:rPr>
              <w:t>Society</w:t>
            </w:r>
            <w:proofErr w:type="spellEnd"/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Uribe, María Victoria</w:t>
            </w:r>
            <w:r w:rsidR="00FD5010" w:rsidRPr="003D207A">
              <w:rPr>
                <w:rFonts w:ascii="Arial" w:hAnsi="Arial"/>
                <w:lang w:val="es-ES"/>
              </w:rPr>
              <w:t xml:space="preserve"> (1999),</w:t>
            </w:r>
            <w:r w:rsidRPr="003D207A">
              <w:rPr>
                <w:rFonts w:ascii="Arial" w:hAnsi="Arial"/>
                <w:lang w:val="es-ES"/>
              </w:rPr>
              <w:t xml:space="preserve"> Desde los márgenes de la cultura. En: </w:t>
            </w:r>
            <w:r w:rsidRPr="003D207A">
              <w:rPr>
                <w:rFonts w:ascii="Arial" w:hAnsi="Arial"/>
                <w:i/>
                <w:lang w:val="es-ES"/>
              </w:rPr>
              <w:t>Arte y violencia en Colombia desde 1948</w:t>
            </w:r>
            <w:r w:rsidRPr="003D207A">
              <w:rPr>
                <w:rFonts w:ascii="Arial" w:hAnsi="Arial"/>
                <w:lang w:val="es-ES"/>
              </w:rPr>
              <w:t>. Museo</w:t>
            </w:r>
            <w:r w:rsidR="00FD5010" w:rsidRPr="003D207A">
              <w:rPr>
                <w:rFonts w:ascii="Arial" w:hAnsi="Arial"/>
                <w:lang w:val="es-ES"/>
              </w:rPr>
              <w:t xml:space="preserve"> de Arte Moderno de Bogotá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FD5010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lang w:val="es-ES"/>
              </w:rPr>
              <w:t>Valdés, Adriana (2006),</w:t>
            </w:r>
            <w:r w:rsidR="005756C1" w:rsidRPr="003D207A">
              <w:rPr>
                <w:rFonts w:ascii="Arial" w:hAnsi="Arial"/>
                <w:lang w:val="es-ES"/>
              </w:rPr>
              <w:t xml:space="preserve"> “A los pies de la letra: Arte y escritura en Chile”. </w:t>
            </w:r>
            <w:r w:rsidR="005756C1" w:rsidRPr="003D207A">
              <w:rPr>
                <w:rFonts w:ascii="Arial" w:hAnsi="Arial"/>
                <w:i/>
                <w:lang w:val="es-ES"/>
              </w:rPr>
              <w:t>Memorias visuales. Arte contemporáneo en Chile</w:t>
            </w:r>
            <w:r w:rsidRPr="003D207A">
              <w:rPr>
                <w:rFonts w:ascii="Arial" w:hAnsi="Arial"/>
                <w:lang w:val="es-ES"/>
              </w:rPr>
              <w:t>. Santiago de Chile, Metales pesados</w:t>
            </w:r>
            <w:r w:rsidR="005756C1" w:rsidRPr="003D207A">
              <w:rPr>
                <w:rFonts w:ascii="Arial" w:hAnsi="Arial"/>
                <w:lang w:val="es-ES"/>
              </w:rPr>
              <w:t>, pp. 277-303.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lang w:val="es-ES"/>
              </w:rPr>
            </w:pPr>
            <w:r w:rsidRPr="003D207A">
              <w:rPr>
                <w:rFonts w:ascii="Arial" w:hAnsi="Arial"/>
                <w:i/>
                <w:lang w:val="es-ES"/>
              </w:rPr>
              <w:t>Vanguardias argentinas</w:t>
            </w:r>
            <w:r w:rsidR="00FD5010" w:rsidRPr="003D207A">
              <w:rPr>
                <w:rFonts w:ascii="Arial" w:hAnsi="Arial"/>
                <w:i/>
                <w:lang w:val="es-ES"/>
              </w:rPr>
              <w:t xml:space="preserve"> (2003). </w:t>
            </w:r>
            <w:r w:rsidR="00FD5010" w:rsidRPr="003D207A">
              <w:rPr>
                <w:rFonts w:ascii="Arial" w:hAnsi="Arial"/>
                <w:lang w:val="es-ES"/>
              </w:rPr>
              <w:t>Buenos Aires,</w:t>
            </w:r>
            <w:r w:rsidRPr="003D207A">
              <w:rPr>
                <w:rFonts w:ascii="Arial" w:hAnsi="Arial"/>
                <w:lang w:val="es-ES"/>
              </w:rPr>
              <w:t xml:space="preserve"> </w:t>
            </w:r>
            <w:r w:rsidR="00FD5010" w:rsidRPr="003D207A">
              <w:rPr>
                <w:rFonts w:ascii="Arial" w:hAnsi="Arial"/>
                <w:lang w:val="es-ES"/>
              </w:rPr>
              <w:t>Libros del Rojas, UBA</w:t>
            </w:r>
            <w:r w:rsidRPr="003D207A">
              <w:rPr>
                <w:rFonts w:ascii="Arial" w:hAnsi="Arial"/>
                <w:lang w:val="es-ES"/>
              </w:rPr>
              <w:t>.</w:t>
            </w:r>
          </w:p>
          <w:p w:rsidR="005756C1" w:rsidRPr="003D207A" w:rsidRDefault="005756C1" w:rsidP="003D207A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</w:rPr>
            </w:pPr>
            <w:r w:rsidRPr="003D207A">
              <w:rPr>
                <w:rFonts w:ascii="Arial" w:hAnsi="Arial"/>
              </w:rPr>
              <w:t xml:space="preserve">Wiesse, Ricardo. </w:t>
            </w:r>
            <w:r w:rsidRPr="003D207A">
              <w:rPr>
                <w:rFonts w:ascii="Arial" w:hAnsi="Arial"/>
                <w:i/>
              </w:rPr>
              <w:t>Cantuta. Cieneguilla – 27 junio 1995</w:t>
            </w:r>
            <w:r w:rsidRPr="003D207A">
              <w:rPr>
                <w:rFonts w:ascii="Arial" w:hAnsi="Arial"/>
              </w:rPr>
              <w:t>. Partes de guerra II. Editores: Gust</w:t>
            </w:r>
            <w:r w:rsidR="00FD5010" w:rsidRPr="003D207A">
              <w:rPr>
                <w:rFonts w:ascii="Arial" w:hAnsi="Arial"/>
              </w:rPr>
              <w:t xml:space="preserve">avo </w:t>
            </w:r>
            <w:proofErr w:type="spellStart"/>
            <w:r w:rsidR="00FD5010" w:rsidRPr="003D207A">
              <w:rPr>
                <w:rFonts w:ascii="Arial" w:hAnsi="Arial"/>
              </w:rPr>
              <w:t>Buntinx</w:t>
            </w:r>
            <w:proofErr w:type="spellEnd"/>
            <w:r w:rsidR="00FD5010" w:rsidRPr="003D207A">
              <w:rPr>
                <w:rFonts w:ascii="Arial" w:hAnsi="Arial"/>
              </w:rPr>
              <w:t xml:space="preserve"> y Víctor Vich. Lima,</w:t>
            </w:r>
            <w:r w:rsidRPr="003D207A">
              <w:rPr>
                <w:rFonts w:ascii="Arial" w:hAnsi="Arial"/>
              </w:rPr>
              <w:t xml:space="preserve"> </w:t>
            </w:r>
            <w:proofErr w:type="spellStart"/>
            <w:r w:rsidRPr="003D207A">
              <w:rPr>
                <w:rFonts w:ascii="Arial" w:hAnsi="Arial"/>
              </w:rPr>
              <w:t>Micromuseo</w:t>
            </w:r>
            <w:proofErr w:type="spellEnd"/>
            <w:r w:rsidRPr="003D207A">
              <w:rPr>
                <w:rFonts w:ascii="Arial" w:hAnsi="Arial"/>
              </w:rPr>
              <w:t>, Instituto de Estudios Peruanos, 2010.</w:t>
            </w:r>
          </w:p>
          <w:p w:rsidR="00FD5010" w:rsidRPr="005A0F35" w:rsidRDefault="00FD5010" w:rsidP="00E24EBD">
            <w:pPr>
              <w:jc w:val="both"/>
              <w:rPr>
                <w:rFonts w:ascii="Arial" w:hAnsi="Arial"/>
              </w:rPr>
            </w:pPr>
          </w:p>
          <w:p w:rsidR="005756C1" w:rsidRDefault="005756C1" w:rsidP="00E24EBD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/>
                <w:lang w:val="es-ES"/>
              </w:rPr>
              <w:t xml:space="preserve"> </w:t>
            </w:r>
            <w:r w:rsidR="003D207A">
              <w:rPr>
                <w:rFonts w:ascii="Arial" w:hAnsi="Arial" w:cs="Arial"/>
                <w:lang w:val="es-ES"/>
              </w:rPr>
              <w:t>Páginas web</w:t>
            </w:r>
            <w:r w:rsidRPr="00FD5010">
              <w:rPr>
                <w:rFonts w:ascii="Arial" w:hAnsi="Arial" w:cs="Arial"/>
                <w:lang w:val="es-ES"/>
              </w:rPr>
              <w:t>:</w:t>
            </w:r>
          </w:p>
          <w:p w:rsidR="00FD5010" w:rsidRPr="00FD5010" w:rsidRDefault="00FD5010" w:rsidP="00E24EBD">
            <w:pPr>
              <w:jc w:val="both"/>
              <w:rPr>
                <w:rFonts w:ascii="Arial" w:hAnsi="Arial" w:cs="Arial"/>
                <w:lang w:val="es-ES"/>
              </w:rPr>
            </w:pPr>
          </w:p>
          <w:p w:rsidR="005756C1" w:rsidRPr="00FD5010" w:rsidRDefault="005756C1" w:rsidP="00E24EBD">
            <w:pPr>
              <w:jc w:val="both"/>
              <w:rPr>
                <w:rFonts w:ascii="Arial" w:hAnsi="Arial" w:cs="Arial"/>
                <w:lang w:val="es-ES"/>
              </w:rPr>
            </w:pPr>
            <w:r w:rsidRPr="00FD5010">
              <w:rPr>
                <w:rFonts w:ascii="Arial" w:hAnsi="Arial" w:cs="Arial"/>
                <w:lang w:val="es-ES"/>
              </w:rPr>
              <w:t xml:space="preserve">Emilio García </w:t>
            </w:r>
            <w:proofErr w:type="spellStart"/>
            <w:r w:rsidRPr="00FD5010">
              <w:rPr>
                <w:rFonts w:ascii="Arial" w:hAnsi="Arial" w:cs="Arial"/>
                <w:lang w:val="es-ES"/>
              </w:rPr>
              <w:t>Wehbi</w:t>
            </w:r>
            <w:proofErr w:type="spellEnd"/>
            <w:r w:rsidRPr="00FD5010">
              <w:rPr>
                <w:rFonts w:ascii="Arial" w:hAnsi="Arial" w:cs="Arial"/>
                <w:lang w:val="es-ES"/>
              </w:rPr>
              <w:t>:</w:t>
            </w:r>
          </w:p>
          <w:p w:rsidR="005756C1" w:rsidRPr="00FD5010" w:rsidRDefault="00934331" w:rsidP="00E24EBD">
            <w:pPr>
              <w:jc w:val="both"/>
              <w:rPr>
                <w:rFonts w:ascii="Arial" w:hAnsi="Arial" w:cs="Arial"/>
              </w:rPr>
            </w:pPr>
            <w:hyperlink r:id="rId11" w:history="1">
              <w:r w:rsidR="005756C1" w:rsidRPr="00FD5010">
                <w:rPr>
                  <w:rStyle w:val="Hipervnculo"/>
                  <w:rFonts w:ascii="Arial" w:hAnsi="Arial" w:cs="Arial"/>
                </w:rPr>
                <w:t>http://emiliogarciawehbi.com.ar/</w:t>
              </w:r>
            </w:hyperlink>
          </w:p>
          <w:p w:rsidR="005756C1" w:rsidRPr="00FD5010" w:rsidRDefault="005756C1" w:rsidP="00E24EBD">
            <w:pPr>
              <w:jc w:val="both"/>
              <w:rPr>
                <w:rFonts w:ascii="Arial" w:hAnsi="Arial" w:cs="Arial"/>
              </w:rPr>
            </w:pPr>
            <w:r w:rsidRPr="00FD5010">
              <w:rPr>
                <w:rFonts w:ascii="Arial" w:hAnsi="Arial" w:cs="Arial"/>
              </w:rPr>
              <w:t xml:space="preserve">Emilio </w:t>
            </w:r>
            <w:proofErr w:type="spellStart"/>
            <w:r w:rsidRPr="00FD5010">
              <w:rPr>
                <w:rFonts w:ascii="Arial" w:hAnsi="Arial" w:cs="Arial"/>
              </w:rPr>
              <w:t>Santiesteban</w:t>
            </w:r>
            <w:proofErr w:type="spellEnd"/>
            <w:r w:rsidRPr="00FD5010">
              <w:rPr>
                <w:rFonts w:ascii="Arial" w:hAnsi="Arial" w:cs="Arial"/>
              </w:rPr>
              <w:t>:</w:t>
            </w:r>
          </w:p>
          <w:p w:rsidR="005756C1" w:rsidRPr="00FD5010" w:rsidRDefault="00934331" w:rsidP="00E24EBD">
            <w:pPr>
              <w:jc w:val="both"/>
              <w:rPr>
                <w:rFonts w:ascii="Arial" w:hAnsi="Arial" w:cs="Arial"/>
              </w:rPr>
            </w:pPr>
            <w:hyperlink r:id="rId12" w:history="1">
              <w:r w:rsidR="005756C1" w:rsidRPr="00FD5010">
                <w:rPr>
                  <w:rStyle w:val="Hipervnculo"/>
                  <w:rFonts w:ascii="Arial" w:hAnsi="Arial" w:cs="Arial"/>
                </w:rPr>
                <w:t>http://www.emiliosantisteban.org/</w:t>
              </w:r>
            </w:hyperlink>
          </w:p>
          <w:p w:rsidR="005756C1" w:rsidRPr="00E72BED" w:rsidRDefault="005756C1" w:rsidP="00E24EBD">
            <w:pPr>
              <w:jc w:val="both"/>
              <w:rPr>
                <w:rFonts w:ascii="Arial" w:hAnsi="Arial" w:cs="Arial"/>
                <w:lang w:val="es-ES"/>
              </w:rPr>
            </w:pPr>
            <w:r w:rsidRPr="00E72BED">
              <w:rPr>
                <w:rFonts w:ascii="Arial" w:hAnsi="Arial" w:cs="Arial"/>
                <w:lang w:val="es-ES"/>
              </w:rPr>
              <w:t xml:space="preserve">Erika </w:t>
            </w:r>
            <w:proofErr w:type="spellStart"/>
            <w:r w:rsidRPr="00E72BED">
              <w:rPr>
                <w:rFonts w:ascii="Arial" w:hAnsi="Arial" w:cs="Arial"/>
                <w:lang w:val="es-ES"/>
              </w:rPr>
              <w:t>Diettes</w:t>
            </w:r>
            <w:proofErr w:type="spellEnd"/>
            <w:r w:rsidRPr="00E72BED">
              <w:rPr>
                <w:rFonts w:ascii="Arial" w:hAnsi="Arial" w:cs="Arial"/>
                <w:lang w:val="es-ES"/>
              </w:rPr>
              <w:t>:</w:t>
            </w:r>
          </w:p>
          <w:p w:rsidR="005756C1" w:rsidRPr="00E72BED" w:rsidRDefault="00934331" w:rsidP="00E24EBD">
            <w:pPr>
              <w:jc w:val="both"/>
              <w:rPr>
                <w:rFonts w:ascii="Arial" w:hAnsi="Arial" w:cs="Arial"/>
                <w:lang w:val="es-ES"/>
              </w:rPr>
            </w:pPr>
            <w:hyperlink r:id="rId13" w:history="1">
              <w:r w:rsidR="005756C1" w:rsidRPr="00E72BED">
                <w:rPr>
                  <w:rStyle w:val="Hipervnculo"/>
                  <w:rFonts w:ascii="Arial" w:hAnsi="Arial" w:cs="Arial"/>
                  <w:lang w:val="es-ES"/>
                </w:rPr>
                <w:t>http://www.erikadiettes.com/</w:t>
              </w:r>
            </w:hyperlink>
            <w:r w:rsidR="005756C1" w:rsidRPr="00E72BED">
              <w:rPr>
                <w:rFonts w:ascii="Arial" w:hAnsi="Arial" w:cs="Arial"/>
                <w:lang w:val="es-ES"/>
              </w:rPr>
              <w:t>€</w:t>
            </w:r>
          </w:p>
          <w:p w:rsidR="005756C1" w:rsidRPr="00FD5010" w:rsidRDefault="005756C1" w:rsidP="00E24EBD">
            <w:pPr>
              <w:jc w:val="both"/>
              <w:rPr>
                <w:rFonts w:ascii="Arial" w:hAnsi="Arial" w:cs="Arial"/>
                <w:lang w:val="es-ES"/>
              </w:rPr>
            </w:pPr>
            <w:r w:rsidRPr="00FD5010">
              <w:rPr>
                <w:rFonts w:ascii="Arial" w:hAnsi="Arial" w:cs="Arial"/>
                <w:lang w:val="es-ES"/>
              </w:rPr>
              <w:t>Gabriela León:</w:t>
            </w:r>
          </w:p>
          <w:p w:rsidR="005756C1" w:rsidRPr="00FD5010" w:rsidRDefault="00934331" w:rsidP="00E24EBD">
            <w:pPr>
              <w:jc w:val="both"/>
              <w:rPr>
                <w:rFonts w:ascii="Arial" w:hAnsi="Arial" w:cs="Arial"/>
                <w:lang w:val="es-ES"/>
              </w:rPr>
            </w:pPr>
            <w:hyperlink r:id="rId14" w:history="1">
              <w:r w:rsidR="005756C1" w:rsidRPr="00FD5010">
                <w:rPr>
                  <w:rStyle w:val="Hipervnculo"/>
                  <w:rFonts w:ascii="Arial" w:hAnsi="Arial" w:cs="Arial"/>
                </w:rPr>
                <w:t>http://gabrielaleonv.blogspot.mx/</w:t>
              </w:r>
            </w:hyperlink>
          </w:p>
          <w:p w:rsidR="005756C1" w:rsidRPr="00FD5010" w:rsidRDefault="005756C1" w:rsidP="00E24EBD">
            <w:pPr>
              <w:jc w:val="both"/>
              <w:rPr>
                <w:rFonts w:ascii="Arial" w:hAnsi="Arial" w:cs="Arial"/>
                <w:lang w:val="es-ES"/>
              </w:rPr>
            </w:pPr>
            <w:r w:rsidRPr="00FD5010">
              <w:rPr>
                <w:rFonts w:ascii="Arial" w:hAnsi="Arial" w:cs="Arial"/>
                <w:lang w:val="es-ES"/>
              </w:rPr>
              <w:t xml:space="preserve">La Pocha </w:t>
            </w:r>
            <w:proofErr w:type="spellStart"/>
            <w:r w:rsidRPr="00FD5010">
              <w:rPr>
                <w:rFonts w:ascii="Arial" w:hAnsi="Arial" w:cs="Arial"/>
                <w:lang w:val="es-ES"/>
              </w:rPr>
              <w:t>Nostra</w:t>
            </w:r>
            <w:proofErr w:type="spellEnd"/>
            <w:r w:rsidRPr="00FD5010">
              <w:rPr>
                <w:rFonts w:ascii="Arial" w:hAnsi="Arial" w:cs="Arial"/>
                <w:lang w:val="es-ES"/>
              </w:rPr>
              <w:t>:</w:t>
            </w:r>
          </w:p>
          <w:p w:rsidR="005756C1" w:rsidRPr="00FD5010" w:rsidRDefault="00934331" w:rsidP="00E24EBD">
            <w:pPr>
              <w:jc w:val="both"/>
              <w:rPr>
                <w:rFonts w:ascii="Arial" w:hAnsi="Arial" w:cs="Arial"/>
              </w:rPr>
            </w:pPr>
            <w:hyperlink r:id="rId15" w:history="1">
              <w:r w:rsidR="005756C1" w:rsidRPr="00FD5010">
                <w:rPr>
                  <w:rStyle w:val="Hipervnculo"/>
                  <w:rFonts w:ascii="Arial" w:hAnsi="Arial" w:cs="Arial"/>
                </w:rPr>
                <w:t>http://www.pochanostra.com/</w:t>
              </w:r>
            </w:hyperlink>
          </w:p>
          <w:p w:rsidR="005756C1" w:rsidRPr="00FD5010" w:rsidRDefault="005756C1" w:rsidP="00E24EBD">
            <w:pPr>
              <w:jc w:val="both"/>
              <w:rPr>
                <w:rFonts w:ascii="Arial" w:hAnsi="Arial" w:cs="Arial"/>
              </w:rPr>
            </w:pPr>
            <w:r w:rsidRPr="00FD5010">
              <w:rPr>
                <w:rFonts w:ascii="Arial" w:hAnsi="Arial" w:cs="Arial"/>
              </w:rPr>
              <w:t xml:space="preserve">Lorena </w:t>
            </w:r>
            <w:proofErr w:type="spellStart"/>
            <w:r w:rsidRPr="00FD5010">
              <w:rPr>
                <w:rFonts w:ascii="Arial" w:hAnsi="Arial" w:cs="Arial"/>
              </w:rPr>
              <w:t>Wolffer</w:t>
            </w:r>
            <w:proofErr w:type="spellEnd"/>
            <w:r w:rsidRPr="00FD5010">
              <w:rPr>
                <w:rFonts w:ascii="Arial" w:hAnsi="Arial" w:cs="Arial"/>
              </w:rPr>
              <w:t>:</w:t>
            </w:r>
          </w:p>
          <w:p w:rsidR="005756C1" w:rsidRPr="00FD5010" w:rsidRDefault="00934331" w:rsidP="00E24EBD">
            <w:pPr>
              <w:jc w:val="both"/>
              <w:rPr>
                <w:rFonts w:ascii="Arial" w:hAnsi="Arial" w:cs="Arial"/>
              </w:rPr>
            </w:pPr>
            <w:hyperlink r:id="rId16" w:history="1">
              <w:r w:rsidR="005756C1" w:rsidRPr="00FD5010">
                <w:rPr>
                  <w:rStyle w:val="Hipervnculo"/>
                  <w:rFonts w:ascii="Arial" w:hAnsi="Arial" w:cs="Arial"/>
                </w:rPr>
                <w:t>http://www.lorenawolffer.net/</w:t>
              </w:r>
            </w:hyperlink>
          </w:p>
          <w:p w:rsidR="005756C1" w:rsidRPr="00FD5010" w:rsidRDefault="005756C1" w:rsidP="00E24EBD">
            <w:pPr>
              <w:jc w:val="both"/>
              <w:rPr>
                <w:rFonts w:ascii="Arial" w:hAnsi="Arial" w:cs="Arial"/>
              </w:rPr>
            </w:pPr>
            <w:r w:rsidRPr="00FD5010">
              <w:rPr>
                <w:rFonts w:ascii="Arial" w:hAnsi="Arial" w:cs="Arial"/>
              </w:rPr>
              <w:t>Magdalenas por el Cauca:</w:t>
            </w:r>
          </w:p>
          <w:p w:rsidR="005756C1" w:rsidRPr="00FD5010" w:rsidRDefault="00934331" w:rsidP="00E24EBD">
            <w:pPr>
              <w:jc w:val="both"/>
              <w:rPr>
                <w:rFonts w:ascii="Arial" w:hAnsi="Arial" w:cs="Arial"/>
                <w:u w:val="single"/>
              </w:rPr>
            </w:pPr>
            <w:hyperlink r:id="rId17" w:history="1">
              <w:r w:rsidR="005756C1" w:rsidRPr="00FD5010">
                <w:rPr>
                  <w:rStyle w:val="Hipervnculo"/>
                  <w:rFonts w:ascii="Arial" w:hAnsi="Arial" w:cs="Arial"/>
                </w:rPr>
                <w:t>http://magdalenasporelcauca.wordpress.com/</w:t>
              </w:r>
            </w:hyperlink>
          </w:p>
          <w:p w:rsidR="005756C1" w:rsidRPr="00FD5010" w:rsidRDefault="005756C1" w:rsidP="00E24EBD">
            <w:pPr>
              <w:jc w:val="both"/>
              <w:rPr>
                <w:rFonts w:ascii="Arial" w:hAnsi="Arial" w:cs="Arial"/>
                <w:u w:val="single"/>
              </w:rPr>
            </w:pPr>
            <w:r w:rsidRPr="00FD5010">
              <w:rPr>
                <w:rFonts w:ascii="Arial" w:hAnsi="Arial" w:cs="Arial"/>
                <w:u w:val="single"/>
              </w:rPr>
              <w:t>http://www.magdalenasporelcauca2009.blogspot.mx/</w:t>
            </w:r>
          </w:p>
          <w:p w:rsidR="005756C1" w:rsidRPr="00FD5010" w:rsidRDefault="005756C1" w:rsidP="00E24EBD">
            <w:pPr>
              <w:jc w:val="both"/>
              <w:rPr>
                <w:rFonts w:ascii="Arial" w:hAnsi="Arial" w:cs="Arial"/>
                <w:lang w:val="en-US"/>
              </w:rPr>
            </w:pPr>
            <w:r w:rsidRPr="00FD5010">
              <w:rPr>
                <w:rFonts w:ascii="Arial" w:hAnsi="Arial" w:cs="Arial"/>
                <w:lang w:val="en-US"/>
              </w:rPr>
              <w:t>Mayra Martell:</w:t>
            </w:r>
          </w:p>
          <w:p w:rsidR="005756C1" w:rsidRPr="00FD5010" w:rsidRDefault="00934331" w:rsidP="00E24EBD">
            <w:pPr>
              <w:jc w:val="both"/>
              <w:rPr>
                <w:rFonts w:ascii="Arial" w:hAnsi="Arial" w:cs="Arial"/>
                <w:lang w:val="en-US"/>
              </w:rPr>
            </w:pPr>
            <w:hyperlink r:id="rId18" w:history="1">
              <w:r w:rsidR="005756C1" w:rsidRPr="00FD5010">
                <w:rPr>
                  <w:rStyle w:val="Hipervnculo"/>
                  <w:rFonts w:ascii="Arial" w:hAnsi="Arial" w:cs="Arial"/>
                  <w:lang w:val="en-US"/>
                </w:rPr>
                <w:t>http://www.mayramartell.com/</w:t>
              </w:r>
            </w:hyperlink>
          </w:p>
          <w:p w:rsidR="005756C1" w:rsidRPr="00E72BED" w:rsidRDefault="005756C1" w:rsidP="00E24EBD">
            <w:pPr>
              <w:jc w:val="both"/>
              <w:rPr>
                <w:rFonts w:ascii="Arial" w:hAnsi="Arial" w:cs="Arial"/>
                <w:lang w:val="pt-BR"/>
              </w:rPr>
            </w:pPr>
            <w:r w:rsidRPr="00E72BED">
              <w:rPr>
                <w:rFonts w:ascii="Arial" w:hAnsi="Arial" w:cs="Arial"/>
                <w:lang w:val="pt-BR"/>
              </w:rPr>
              <w:t>Periférico de Objetos:</w:t>
            </w:r>
          </w:p>
          <w:p w:rsidR="005756C1" w:rsidRPr="00E72BED" w:rsidRDefault="00934331" w:rsidP="00E24EBD">
            <w:pPr>
              <w:jc w:val="both"/>
              <w:rPr>
                <w:rFonts w:ascii="Arial" w:hAnsi="Arial" w:cs="Arial"/>
                <w:lang w:val="pt-BR"/>
              </w:rPr>
            </w:pPr>
            <w:hyperlink r:id="rId19" w:history="1">
              <w:r w:rsidR="005756C1" w:rsidRPr="00E72BED">
                <w:rPr>
                  <w:rStyle w:val="Hipervnculo"/>
                  <w:rFonts w:ascii="Arial" w:hAnsi="Arial" w:cs="Arial"/>
                  <w:lang w:val="pt-BR"/>
                </w:rPr>
                <w:t>http://www.autores.org.ar/dveronese/periferico.htm</w:t>
              </w:r>
            </w:hyperlink>
          </w:p>
          <w:p w:rsidR="005756C1" w:rsidRPr="00FD5010" w:rsidRDefault="005756C1" w:rsidP="00E24EBD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FD5010">
              <w:rPr>
                <w:rFonts w:ascii="Arial" w:hAnsi="Arial" w:cs="Arial"/>
                <w:lang w:val="en-US"/>
              </w:rPr>
              <w:t>Rosemberg</w:t>
            </w:r>
            <w:proofErr w:type="spellEnd"/>
            <w:r w:rsidRPr="00FD5010">
              <w:rPr>
                <w:rFonts w:ascii="Arial" w:hAnsi="Arial" w:cs="Arial"/>
                <w:lang w:val="en-US"/>
              </w:rPr>
              <w:t xml:space="preserve"> Sandoval:</w:t>
            </w:r>
          </w:p>
          <w:p w:rsidR="005756C1" w:rsidRPr="00FD5010" w:rsidRDefault="00934331" w:rsidP="00E24EBD">
            <w:pPr>
              <w:jc w:val="both"/>
              <w:rPr>
                <w:rFonts w:ascii="Arial" w:hAnsi="Arial" w:cs="Arial"/>
                <w:lang w:val="en-US"/>
              </w:rPr>
            </w:pPr>
            <w:hyperlink r:id="rId20" w:history="1">
              <w:r w:rsidR="005756C1" w:rsidRPr="00FD5010">
                <w:rPr>
                  <w:rStyle w:val="Hipervnculo"/>
                  <w:rFonts w:ascii="Arial" w:hAnsi="Arial" w:cs="Arial"/>
                  <w:lang w:val="en-US"/>
                </w:rPr>
                <w:t>http://www.rosembergsandoval.com/</w:t>
              </w:r>
            </w:hyperlink>
          </w:p>
          <w:p w:rsidR="005756C1" w:rsidRPr="00E72BED" w:rsidRDefault="005756C1" w:rsidP="00E24EBD">
            <w:pPr>
              <w:jc w:val="both"/>
              <w:rPr>
                <w:rFonts w:ascii="Arial" w:hAnsi="Arial" w:cs="Arial"/>
                <w:lang w:val="pt-BR"/>
              </w:rPr>
            </w:pPr>
            <w:r w:rsidRPr="00E72BED">
              <w:rPr>
                <w:rFonts w:ascii="Arial" w:hAnsi="Arial" w:cs="Arial"/>
                <w:lang w:val="pt-BR"/>
              </w:rPr>
              <w:t>Tamara Cubas:</w:t>
            </w:r>
          </w:p>
          <w:p w:rsidR="005756C1" w:rsidRPr="003D207A" w:rsidRDefault="00934331" w:rsidP="00E24EBD">
            <w:pPr>
              <w:jc w:val="both"/>
              <w:rPr>
                <w:rFonts w:ascii="Arial" w:hAnsi="Arial" w:cs="Arial"/>
                <w:lang w:val="pt-BR"/>
              </w:rPr>
            </w:pPr>
            <w:hyperlink r:id="rId21" w:history="1">
              <w:r w:rsidR="005756C1" w:rsidRPr="00E72BED">
                <w:rPr>
                  <w:rStyle w:val="Hipervnculo"/>
                  <w:rFonts w:ascii="Arial" w:hAnsi="Arial" w:cs="Arial"/>
                  <w:lang w:val="pt-BR"/>
                </w:rPr>
                <w:t>http://www.perrorabioso.com/tamaracubas</w:t>
              </w:r>
            </w:hyperlink>
          </w:p>
        </w:tc>
      </w:tr>
    </w:tbl>
    <w:p w:rsidR="005756C1" w:rsidRPr="00E72BED" w:rsidRDefault="005756C1" w:rsidP="005756C1">
      <w:pPr>
        <w:rPr>
          <w:lang w:val="pt-BR"/>
        </w:rPr>
      </w:pPr>
    </w:p>
    <w:p w:rsidR="005756C1" w:rsidRPr="00E72BED" w:rsidRDefault="005756C1" w:rsidP="005756C1">
      <w:pPr>
        <w:rPr>
          <w:lang w:val="pt-BR"/>
        </w:rPr>
      </w:pPr>
    </w:p>
    <w:p w:rsidR="005756C1" w:rsidRPr="00E72BED" w:rsidRDefault="005756C1" w:rsidP="005756C1">
      <w:pPr>
        <w:tabs>
          <w:tab w:val="left" w:pos="4845"/>
        </w:tabs>
        <w:rPr>
          <w:lang w:val="pt-BR"/>
        </w:rPr>
      </w:pPr>
    </w:p>
    <w:p w:rsidR="005756C1" w:rsidRPr="00E72BED" w:rsidRDefault="005756C1">
      <w:pPr>
        <w:rPr>
          <w:lang w:val="pt-BR"/>
        </w:rPr>
      </w:pPr>
    </w:p>
    <w:sectPr w:rsidR="005756C1" w:rsidRPr="00E72BED" w:rsidSect="00AF775F">
      <w:headerReference w:type="default" r:id="rId22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331" w:rsidRDefault="00934331">
      <w:r>
        <w:separator/>
      </w:r>
    </w:p>
  </w:endnote>
  <w:endnote w:type="continuationSeparator" w:id="0">
    <w:p w:rsidR="00934331" w:rsidRDefault="0093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331" w:rsidRDefault="00934331">
      <w:r>
        <w:separator/>
      </w:r>
    </w:p>
  </w:footnote>
  <w:footnote w:type="continuationSeparator" w:id="0">
    <w:p w:rsidR="00934331" w:rsidRDefault="00934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9B" w:rsidRDefault="00934331">
    <w:pPr>
      <w:pStyle w:val="Encabezado"/>
      <w:ind w:left="2832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838C4"/>
    <w:multiLevelType w:val="hybridMultilevel"/>
    <w:tmpl w:val="09A433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57403"/>
    <w:multiLevelType w:val="hybridMultilevel"/>
    <w:tmpl w:val="BB5AEF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E2D8F"/>
    <w:multiLevelType w:val="hybridMultilevel"/>
    <w:tmpl w:val="ED2A1848"/>
    <w:lvl w:ilvl="0" w:tplc="D654D89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C1"/>
    <w:rsid w:val="001020FC"/>
    <w:rsid w:val="00257A31"/>
    <w:rsid w:val="00260275"/>
    <w:rsid w:val="003D207A"/>
    <w:rsid w:val="005501A1"/>
    <w:rsid w:val="0055534E"/>
    <w:rsid w:val="005756C1"/>
    <w:rsid w:val="007B1937"/>
    <w:rsid w:val="007C712A"/>
    <w:rsid w:val="00934331"/>
    <w:rsid w:val="00C51D94"/>
    <w:rsid w:val="00E72BED"/>
    <w:rsid w:val="00E91237"/>
    <w:rsid w:val="00FD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5756C1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5756C1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756C1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756C1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5756C1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5756C1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5756C1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5756C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575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756C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Hipervnculo">
    <w:name w:val="Hyperlink"/>
    <w:rsid w:val="005756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56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6C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D2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5756C1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5756C1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756C1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756C1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5756C1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5756C1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5756C1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5756C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575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756C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Hipervnculo">
    <w:name w:val="Hyperlink"/>
    <w:rsid w:val="005756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56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6C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D2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rikadiettes.com/" TargetMode="External"/><Relationship Id="rId18" Type="http://schemas.openxmlformats.org/officeDocument/2006/relationships/hyperlink" Target="http://www.mayramartell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errorabioso.com/tamaracuba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miliosantisteban.org/" TargetMode="External"/><Relationship Id="rId17" Type="http://schemas.openxmlformats.org/officeDocument/2006/relationships/hyperlink" Target="http://magdalenasporelcauca.wordpres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orenawolffer.net/" TargetMode="External"/><Relationship Id="rId20" Type="http://schemas.openxmlformats.org/officeDocument/2006/relationships/hyperlink" Target="http://www.rosembergsandoval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miliogarciawehbi.com.ar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ochanostra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icromuseo-bitacora.blogspot.mx/2008/09/sep-5th-2008-by-carlosl.html" TargetMode="External"/><Relationship Id="rId19" Type="http://schemas.openxmlformats.org/officeDocument/2006/relationships/hyperlink" Target="http://www.autores.org.ar/dveronese/periferico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zonyrevolucion.org.ar/textos/revryr/arteyliteratura/ryr1Amigosiluetazo.pdf" TargetMode="External"/><Relationship Id="rId14" Type="http://schemas.openxmlformats.org/officeDocument/2006/relationships/hyperlink" Target="http://gabrielaleonv.blogspot.mx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2225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TASC</cp:lastModifiedBy>
  <cp:revision>5</cp:revision>
  <dcterms:created xsi:type="dcterms:W3CDTF">2014-11-14T04:11:00Z</dcterms:created>
  <dcterms:modified xsi:type="dcterms:W3CDTF">2014-11-17T17:59:00Z</dcterms:modified>
</cp:coreProperties>
</file>