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5101"/>
        <w:gridCol w:w="1588"/>
      </w:tblGrid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B609BF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_GoBack"/>
            <w:bookmarkStart w:id="1" w:name="OLE_LINK1"/>
            <w:bookmarkStart w:id="2" w:name="OLE_LINK2"/>
            <w:bookmarkEnd w:id="0"/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B609BF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B609BF" w:rsidRDefault="00112077" w:rsidP="00E56A4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F44480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B609BF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B609B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B609BF" w:rsidRDefault="00B210D5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PROYECTO TERMINAL I</w:t>
            </w:r>
          </w:p>
        </w:tc>
        <w:tc>
          <w:tcPr>
            <w:tcW w:w="1587" w:type="dxa"/>
            <w:vAlign w:val="center"/>
          </w:tcPr>
          <w:p w:rsidR="00F40074" w:rsidRPr="00B609BF" w:rsidRDefault="00F40074" w:rsidP="00D97E8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D97E8C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3347D" w:rsidRDefault="00D3347D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3347D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w:t>4214048</w:t>
            </w:r>
          </w:p>
        </w:tc>
        <w:tc>
          <w:tcPr>
            <w:tcW w:w="5102" w:type="dxa"/>
            <w:vMerge/>
            <w:vAlign w:val="center"/>
          </w:tcPr>
          <w:p w:rsidR="00F40074" w:rsidRPr="00B609BF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B609BF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B609BF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B609BF" w:rsidRDefault="00F40074" w:rsidP="00B210D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B210D5" w:rsidRPr="00A42E7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2</w:t>
            </w:r>
            <w:r w:rsidRPr="00A42E7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A42E72" w:rsidRPr="00A42E72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  <w:r w:rsidR="00A42E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A42E72" w:rsidRPr="00A42E72">
              <w:rPr>
                <w:rFonts w:ascii="Arial" w:hAnsi="Arial" w:cs="Arial"/>
                <w:b/>
                <w:sz w:val="20"/>
                <w:szCs w:val="20"/>
              </w:rPr>
              <w:t>4214046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B609BF" w:rsidRDefault="00F40074" w:rsidP="0058676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 w:rsidR="005C2F38" w:rsidRPr="00B609B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32665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B609BF" w:rsidRPr="00B609B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II al </w:t>
            </w:r>
            <w:r w:rsidR="0058676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B609B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B609BF" w:rsidRDefault="00F40074" w:rsidP="00B210D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609B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</w:t>
            </w:r>
            <w:r w:rsidRPr="00A42E7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B210D5" w:rsidRPr="00A42E7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A42E7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/>
            <w:vAlign w:val="center"/>
          </w:tcPr>
          <w:p w:rsidR="00F40074" w:rsidRPr="00B609BF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B609BF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B609BF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B609BF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B609BF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9676E4" w:rsidRPr="00B609BF" w:rsidRDefault="009676E4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9676E4" w:rsidRPr="00B609BF" w:rsidRDefault="007F7367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B609BF" w:rsidRPr="00B609BF" w:rsidRDefault="00B609BF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B210D5" w:rsidRDefault="009676E4" w:rsidP="009676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B210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B210D5" w:rsidRDefault="00B210D5" w:rsidP="009676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676E4" w:rsidRDefault="00B210D5" w:rsidP="009676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Examinar problemas pertinentes a su profesión aplicando elementos de orden epistemológico, teórico y metodológico propios de las ciencias sociales y, en particular, del Derecho.</w:t>
            </w:r>
          </w:p>
          <w:p w:rsidR="00B210D5" w:rsidRDefault="00B210D5" w:rsidP="009676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10D5" w:rsidRDefault="00B210D5" w:rsidP="009676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Realizar una investigación sobre algún problema relevante relacionado con alguno de los bloques de orientación de la Licenciatura.</w:t>
            </w:r>
          </w:p>
          <w:p w:rsidR="00B210D5" w:rsidRDefault="00B210D5" w:rsidP="009676E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76E4" w:rsidRPr="00B609BF" w:rsidRDefault="00B210D5" w:rsidP="00A42E7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lo largo de las sesiones del seminario se abordará la fundamentación teórica de la investigación, su orientación metodológica, las técnicas y herramientas de análisis y los aspectos formales más importantes que acompañan la redacción de la monografía final.</w:t>
            </w:r>
          </w:p>
          <w:p w:rsidR="009676E4" w:rsidRPr="00B609BF" w:rsidRDefault="009676E4" w:rsidP="009676E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A42E72" w:rsidRDefault="00A42E72" w:rsidP="00A42E7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9676E4" w:rsidRPr="00B609BF" w:rsidRDefault="009676E4" w:rsidP="009676E4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210D5" w:rsidRPr="00B210D5" w:rsidRDefault="009676E4" w:rsidP="00B210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A42E7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676E4" w:rsidRPr="00B609BF" w:rsidRDefault="009676E4" w:rsidP="008A511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B210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Elaborar una segunda versión de su proyecto de investigación integrando los elementos provenientes del trabajo de campo.</w:t>
            </w:r>
          </w:p>
          <w:p w:rsidR="00B609BF" w:rsidRPr="00B609BF" w:rsidRDefault="00B609BF" w:rsidP="008A5116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210D5">
              <w:rPr>
                <w:rFonts w:ascii="Arial" w:hAnsi="Arial" w:cs="Arial"/>
                <w:sz w:val="20"/>
                <w:szCs w:val="20"/>
              </w:rPr>
              <w:t>Determinar los instrumentos metodológicos que se emplearán.</w:t>
            </w:r>
          </w:p>
          <w:p w:rsidR="009676E4" w:rsidRPr="00B609BF" w:rsidRDefault="00B609BF" w:rsidP="008A511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9676E4"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="00B210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Aplicar los instrumentos metodológicos para la obtención, registro y procesamiento de la información.</w:t>
            </w:r>
          </w:p>
          <w:p w:rsidR="009676E4" w:rsidRPr="00B609BF" w:rsidRDefault="00B609BF" w:rsidP="008A5116">
            <w:pPr>
              <w:pStyle w:val="Sinespaciado"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9676E4"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="003A619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Elaborar un reporte de avance de su investigación.</w:t>
            </w:r>
          </w:p>
          <w:p w:rsidR="00B609BF" w:rsidRPr="00B609BF" w:rsidRDefault="00B609BF" w:rsidP="00B609BF">
            <w:pPr>
              <w:spacing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676E4" w:rsidRPr="00B609BF" w:rsidRDefault="009676E4" w:rsidP="009676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111088" w:rsidRDefault="0011108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6198" w:rsidRDefault="003A619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 adecuará en cada caso a los lineamientos establecidos en el proyecto general de investigación del cuerpo académico responsable del bloque de orientación con el que se relaciona el problema elegido por el alumno.</w:t>
            </w:r>
          </w:p>
          <w:p w:rsidR="003A6198" w:rsidRDefault="003A619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42E72" w:rsidRPr="00112296" w:rsidRDefault="00A42E72" w:rsidP="00A42E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A42E72" w:rsidRPr="00112296" w:rsidRDefault="00A42E72" w:rsidP="00A42E7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42E72" w:rsidRDefault="00A42E72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seminario se realizará en</w:t>
            </w:r>
            <w:r w:rsidR="00AD0C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sesiones de dos horas teóricas y cuatro horas prácticas </w:t>
            </w:r>
            <w:r w:rsidRPr="00AD0C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duración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revisar los avances del trabajo de campo y para resolver las dificultades enfrentadas por los alumnos al momento de llevarlo a cabo.</w:t>
            </w:r>
          </w:p>
          <w:p w:rsidR="00A42E72" w:rsidRDefault="00A42E72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6198" w:rsidRDefault="003A619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6198" w:rsidRDefault="003A619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6198" w:rsidRPr="00B609BF" w:rsidRDefault="003A6198" w:rsidP="003A61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446E2" w:rsidRPr="00B609BF" w:rsidTr="005446E2">
        <w:tblPrEx>
          <w:jc w:val="left"/>
        </w:tblPrEx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B609BF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B609BF" w:rsidRDefault="00112077" w:rsidP="00E56A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F4448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</w:t>
            </w:r>
          </w:p>
        </w:tc>
      </w:tr>
      <w:tr w:rsidR="005446E2" w:rsidRPr="00B609BF" w:rsidTr="005446E2">
        <w:tblPrEx>
          <w:jc w:val="left"/>
        </w:tblPrEx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B609BF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D3347D" w:rsidRPr="00D3347D">
              <w:rPr>
                <w:rFonts w:ascii="Arial" w:hAnsi="Arial" w:cs="Arial"/>
                <w:b/>
                <w:noProof/>
                <w:sz w:val="20"/>
                <w:szCs w:val="20"/>
                <w:lang w:eastAsia="es-MX"/>
              </w:rPr>
              <w:t>4214048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B609BF" w:rsidRDefault="00F44480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PROYECTO TERMINAL I</w:t>
            </w:r>
          </w:p>
        </w:tc>
      </w:tr>
      <w:tr w:rsidR="005446E2" w:rsidRPr="00B609BF" w:rsidTr="005446E2">
        <w:tblPrEx>
          <w:jc w:val="left"/>
        </w:tblPrEx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B609BF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B609BF" w:rsidTr="00C908F5">
        <w:tblPrEx>
          <w:jc w:val="left"/>
        </w:tblPrEx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88" w:rsidRPr="00B609BF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42E72" w:rsidRPr="00112296" w:rsidRDefault="00A42E72" w:rsidP="00A42E7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Las sesiones programadas persiguen facilitar la discusión colectiva de los métodos y técnicas que apoyen la continuidad de la investigación </w:t>
            </w:r>
            <w:r w:rsidRPr="00A42E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planteada en la UEA </w:t>
            </w:r>
            <w:r w:rsidRPr="005B5742">
              <w:rPr>
                <w:rFonts w:ascii="Arial" w:hAnsi="Arial" w:cs="Arial"/>
                <w:sz w:val="20"/>
                <w:szCs w:val="20"/>
              </w:rPr>
              <w:t>Metodología Jurídica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considerando el análisis y procesamiento de la información y el trabajo de campo.</w:t>
            </w:r>
          </w:p>
          <w:p w:rsidR="00B609BF" w:rsidRDefault="00B609BF" w:rsidP="003A619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0935" w:rsidRPr="00112296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CA0935" w:rsidRPr="00112296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A0935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A42E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CA0935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 ponderarán las siguientes actividades a criterio del profesor:</w:t>
            </w:r>
          </w:p>
          <w:p w:rsidR="00CA0935" w:rsidRPr="00A42E72" w:rsidRDefault="00CA0935" w:rsidP="00A42E7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2E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Defensa oral de los resultados obtenidos del trabajo realizado a lo largo del trimestre.</w:t>
            </w:r>
          </w:p>
          <w:p w:rsidR="00CA0935" w:rsidRPr="00A42E72" w:rsidRDefault="00CA0935" w:rsidP="00A42E7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2E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Entrega del proyecto de investigación escrito.</w:t>
            </w:r>
          </w:p>
          <w:p w:rsidR="00CA0935" w:rsidRPr="00A42E72" w:rsidRDefault="00CA0935" w:rsidP="00A42E7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2E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los reportes de los avances obtenidos a lo largo del trimestre.</w:t>
            </w:r>
          </w:p>
          <w:p w:rsidR="00CA0935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0935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Recuperación:</w:t>
            </w:r>
          </w:p>
          <w:p w:rsidR="00CA0935" w:rsidRPr="00A42E72" w:rsidRDefault="00CA0935" w:rsidP="00A42E7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2E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 de investigación escrito exigido en el seminario.</w:t>
            </w:r>
          </w:p>
          <w:p w:rsidR="00CA0935" w:rsidRPr="00A42E72" w:rsidRDefault="00CA0935" w:rsidP="00A42E7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2E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Exposición oral del proyecto de investigación.</w:t>
            </w:r>
          </w:p>
          <w:p w:rsidR="00CA0935" w:rsidRPr="00A42E72" w:rsidRDefault="00CA0935" w:rsidP="00A42E7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2E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Requiere inscripción previa.</w:t>
            </w:r>
          </w:p>
          <w:p w:rsidR="00CA0935" w:rsidRPr="00A42E72" w:rsidRDefault="00CA0935" w:rsidP="00A42E7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2E7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considere todos los contenidos de la UEA.</w:t>
            </w:r>
          </w:p>
          <w:p w:rsidR="00CA0935" w:rsidRDefault="00CA0935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42E72" w:rsidRDefault="00A42E72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A0935" w:rsidRPr="00B609BF" w:rsidRDefault="00CA0935" w:rsidP="00CA09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CA0935" w:rsidRPr="00B609BF" w:rsidRDefault="00CA0935" w:rsidP="00CA093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0935" w:rsidRPr="00803148" w:rsidRDefault="00CA0935" w:rsidP="00CA0935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Atienza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M., (2005) Las razones del Derecho, México, Instituto de Investigaciones Jurídicas, Universidad Nacional Autónoma de México.</w:t>
            </w:r>
          </w:p>
          <w:p w:rsidR="00CA0935" w:rsidRPr="00803148" w:rsidRDefault="00CA0935" w:rsidP="00CA0935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Berumen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A., (2003) Apuntes de Filosofía del Derecho, México, Cárdenas, Editor.</w:t>
            </w:r>
          </w:p>
          <w:p w:rsidR="00CA0935" w:rsidRPr="00803148" w:rsidRDefault="00CA0935" w:rsidP="00CA0935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Ribeiro Toral G., (2003) Teoría de la argumentación jurídica, México, Universidad Iberoamericana &amp; Plaza &amp; Valdés.</w:t>
            </w:r>
          </w:p>
          <w:p w:rsidR="00CA0935" w:rsidRPr="00803148" w:rsidRDefault="00855A76" w:rsidP="00CA0935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Sautu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Ruth, et. al (2004) “Anexo metodológico, Diseño de una investigación: objetivos, teoría y metodología”, págs. 199-218, en Ruth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Sauto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.), Catálogo de prácticas corruptas, corrupción, confianza y democracia, Buenos Aires,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Lumiere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42E72" w:rsidRDefault="00A42E72" w:rsidP="00855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55A76" w:rsidRPr="00855A76" w:rsidRDefault="00855A76" w:rsidP="00855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9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BIBLIOGRAFÍA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ESPECÍFICA:</w:t>
            </w:r>
          </w:p>
          <w:p w:rsidR="00855A76" w:rsidRPr="00855A76" w:rsidRDefault="00855A76" w:rsidP="00855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0935" w:rsidRPr="00CA0935" w:rsidRDefault="00855A76" w:rsidP="00CA09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Dependerá en cada caso de los lineamientos establecidos en el proyecto general de investigación del cuerpo académico responsable</w:t>
            </w:r>
            <w:r w:rsidR="00F444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bloque de orientación con el que se relaciona el problema elegido por el alumno.</w:t>
            </w:r>
          </w:p>
        </w:tc>
      </w:tr>
      <w:bookmarkEnd w:id="1"/>
      <w:bookmarkEnd w:id="2"/>
    </w:tbl>
    <w:p w:rsidR="005446E2" w:rsidRPr="00B609BF" w:rsidRDefault="005446E2" w:rsidP="00E56A43">
      <w:pPr>
        <w:rPr>
          <w:rFonts w:ascii="Arial" w:hAnsi="Arial" w:cs="Arial"/>
          <w:sz w:val="20"/>
          <w:szCs w:val="20"/>
        </w:rPr>
      </w:pPr>
    </w:p>
    <w:sectPr w:rsidR="005446E2" w:rsidRPr="00B609BF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2C6" w:rsidRDefault="00CA12C6" w:rsidP="00C908F5">
      <w:pPr>
        <w:spacing w:after="0" w:line="240" w:lineRule="auto"/>
      </w:pPr>
      <w:r>
        <w:separator/>
      </w:r>
    </w:p>
  </w:endnote>
  <w:endnote w:type="continuationSeparator" w:id="0">
    <w:p w:rsidR="00CA12C6" w:rsidRDefault="00CA12C6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2C6" w:rsidRDefault="00CA12C6" w:rsidP="00C908F5">
      <w:pPr>
        <w:spacing w:after="0" w:line="240" w:lineRule="auto"/>
      </w:pPr>
      <w:r>
        <w:separator/>
      </w:r>
    </w:p>
  </w:footnote>
  <w:footnote w:type="continuationSeparator" w:id="0">
    <w:p w:rsidR="00CA12C6" w:rsidRDefault="00CA12C6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F5" w:rsidRPr="00803148" w:rsidRDefault="00803148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908F5" w:rsidRPr="00803148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C0D8E"/>
    <w:multiLevelType w:val="hybridMultilevel"/>
    <w:tmpl w:val="CD7CB7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43AAC"/>
    <w:multiLevelType w:val="hybridMultilevel"/>
    <w:tmpl w:val="9502D0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1A3B7957"/>
    <w:multiLevelType w:val="hybridMultilevel"/>
    <w:tmpl w:val="A4561EFC"/>
    <w:lvl w:ilvl="0" w:tplc="56485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F4D9E"/>
    <w:multiLevelType w:val="hybridMultilevel"/>
    <w:tmpl w:val="CC4E4B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12D09"/>
    <w:multiLevelType w:val="hybridMultilevel"/>
    <w:tmpl w:val="186C4BB6"/>
    <w:lvl w:ilvl="0" w:tplc="56485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9"/>
  </w:num>
  <w:num w:numId="5">
    <w:abstractNumId w:val="0"/>
  </w:num>
  <w:num w:numId="6">
    <w:abstractNumId w:val="7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12077"/>
    <w:rsid w:val="000224C2"/>
    <w:rsid w:val="00057DA1"/>
    <w:rsid w:val="000B7C62"/>
    <w:rsid w:val="000F5B3B"/>
    <w:rsid w:val="00111088"/>
    <w:rsid w:val="00112077"/>
    <w:rsid w:val="001264DE"/>
    <w:rsid w:val="001458EF"/>
    <w:rsid w:val="001832BB"/>
    <w:rsid w:val="001946FE"/>
    <w:rsid w:val="002005AC"/>
    <w:rsid w:val="0021205D"/>
    <w:rsid w:val="00224560"/>
    <w:rsid w:val="00244B55"/>
    <w:rsid w:val="002906D2"/>
    <w:rsid w:val="00295F0E"/>
    <w:rsid w:val="002F5FE5"/>
    <w:rsid w:val="0032665C"/>
    <w:rsid w:val="00341490"/>
    <w:rsid w:val="0035566C"/>
    <w:rsid w:val="003A6198"/>
    <w:rsid w:val="003B1B32"/>
    <w:rsid w:val="003E2305"/>
    <w:rsid w:val="00416DDE"/>
    <w:rsid w:val="00421547"/>
    <w:rsid w:val="004537C1"/>
    <w:rsid w:val="004B5B7A"/>
    <w:rsid w:val="004F3485"/>
    <w:rsid w:val="00515067"/>
    <w:rsid w:val="0053584F"/>
    <w:rsid w:val="005403A1"/>
    <w:rsid w:val="005446E2"/>
    <w:rsid w:val="0058676C"/>
    <w:rsid w:val="005A01FE"/>
    <w:rsid w:val="005A773F"/>
    <w:rsid w:val="005B018E"/>
    <w:rsid w:val="005C2F38"/>
    <w:rsid w:val="005C3075"/>
    <w:rsid w:val="005C736B"/>
    <w:rsid w:val="005C7700"/>
    <w:rsid w:val="006033F8"/>
    <w:rsid w:val="0061784E"/>
    <w:rsid w:val="00644FD9"/>
    <w:rsid w:val="00651717"/>
    <w:rsid w:val="00684F4E"/>
    <w:rsid w:val="006C047E"/>
    <w:rsid w:val="006D7998"/>
    <w:rsid w:val="00710061"/>
    <w:rsid w:val="007500BB"/>
    <w:rsid w:val="00756C28"/>
    <w:rsid w:val="00781557"/>
    <w:rsid w:val="007875C3"/>
    <w:rsid w:val="007A7FEF"/>
    <w:rsid w:val="007B2F93"/>
    <w:rsid w:val="007F7367"/>
    <w:rsid w:val="008007B3"/>
    <w:rsid w:val="00803148"/>
    <w:rsid w:val="00820745"/>
    <w:rsid w:val="00822AD2"/>
    <w:rsid w:val="00850B36"/>
    <w:rsid w:val="00855A76"/>
    <w:rsid w:val="00880306"/>
    <w:rsid w:val="008A5116"/>
    <w:rsid w:val="008E3752"/>
    <w:rsid w:val="009676E4"/>
    <w:rsid w:val="00980262"/>
    <w:rsid w:val="009878B1"/>
    <w:rsid w:val="0099502F"/>
    <w:rsid w:val="009F5636"/>
    <w:rsid w:val="00A1002D"/>
    <w:rsid w:val="00A248D5"/>
    <w:rsid w:val="00A2542F"/>
    <w:rsid w:val="00A26B79"/>
    <w:rsid w:val="00A42E72"/>
    <w:rsid w:val="00A50570"/>
    <w:rsid w:val="00A606A8"/>
    <w:rsid w:val="00A76088"/>
    <w:rsid w:val="00A820B5"/>
    <w:rsid w:val="00A91954"/>
    <w:rsid w:val="00AA7404"/>
    <w:rsid w:val="00AB2B54"/>
    <w:rsid w:val="00AD0C5E"/>
    <w:rsid w:val="00AE4CFA"/>
    <w:rsid w:val="00AF1B9A"/>
    <w:rsid w:val="00B1230B"/>
    <w:rsid w:val="00B210D5"/>
    <w:rsid w:val="00B53038"/>
    <w:rsid w:val="00B609BF"/>
    <w:rsid w:val="00B9511B"/>
    <w:rsid w:val="00B96E3A"/>
    <w:rsid w:val="00BB27E8"/>
    <w:rsid w:val="00BC01A2"/>
    <w:rsid w:val="00C908F5"/>
    <w:rsid w:val="00CA0935"/>
    <w:rsid w:val="00CA12C6"/>
    <w:rsid w:val="00CE0D68"/>
    <w:rsid w:val="00CF3466"/>
    <w:rsid w:val="00D3347D"/>
    <w:rsid w:val="00D3564D"/>
    <w:rsid w:val="00D51262"/>
    <w:rsid w:val="00D56626"/>
    <w:rsid w:val="00D97E8C"/>
    <w:rsid w:val="00DC4378"/>
    <w:rsid w:val="00E52A30"/>
    <w:rsid w:val="00E55FD1"/>
    <w:rsid w:val="00E56A43"/>
    <w:rsid w:val="00E72175"/>
    <w:rsid w:val="00E73BC2"/>
    <w:rsid w:val="00E77903"/>
    <w:rsid w:val="00E84C88"/>
    <w:rsid w:val="00EA2C02"/>
    <w:rsid w:val="00EC4F46"/>
    <w:rsid w:val="00ED3E72"/>
    <w:rsid w:val="00EE7ADE"/>
    <w:rsid w:val="00F40074"/>
    <w:rsid w:val="00F41504"/>
    <w:rsid w:val="00F44480"/>
    <w:rsid w:val="00F56D63"/>
    <w:rsid w:val="00F57018"/>
    <w:rsid w:val="00F72C2A"/>
    <w:rsid w:val="00FB492E"/>
    <w:rsid w:val="00FC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styleId="NormalWeb">
    <w:name w:val="Normal (Web)"/>
    <w:basedOn w:val="Normal"/>
    <w:uiPriority w:val="99"/>
    <w:unhideWhenUsed/>
    <w:rsid w:val="005C7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Default">
    <w:name w:val="Default"/>
    <w:rsid w:val="00E56A4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avistosa-nfasis11">
    <w:name w:val="Lista vistosa - Énfasis 11"/>
    <w:basedOn w:val="Normal"/>
    <w:uiPriority w:val="99"/>
    <w:qFormat/>
    <w:rsid w:val="001946FE"/>
    <w:pPr>
      <w:ind w:left="720"/>
      <w:contextualSpacing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mmp</cp:lastModifiedBy>
  <cp:revision>7</cp:revision>
  <cp:lastPrinted>2014-11-24T23:05:00Z</cp:lastPrinted>
  <dcterms:created xsi:type="dcterms:W3CDTF">2015-06-01T18:25:00Z</dcterms:created>
  <dcterms:modified xsi:type="dcterms:W3CDTF">2015-07-03T03:30:00Z</dcterms:modified>
</cp:coreProperties>
</file>