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D5705" w:rsidRDefault="00AC37F6" w:rsidP="00EB081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PROCEDIMIENTOS CONSTITUCIONALES I</w:t>
            </w:r>
            <w:r w:rsidR="00DF4A10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87" w:type="dxa"/>
            <w:vAlign w:val="center"/>
          </w:tcPr>
          <w:p w:rsidR="00F40074" w:rsidRPr="001D5705" w:rsidRDefault="00F40074" w:rsidP="001A1A3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1A1A36" w:rsidRPr="00380AB7"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3C7C8A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4214028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3C7C8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  <w:r w:rsidR="00C732C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3C7C8A">
              <w:rPr>
                <w:rFonts w:ascii="Arial" w:eastAsia="Calibri" w:hAnsi="Arial" w:cs="Arial"/>
                <w:b/>
                <w:sz w:val="20"/>
                <w:szCs w:val="20"/>
              </w:rPr>
              <w:t>4214027</w:t>
            </w:r>
          </w:p>
        </w:tc>
        <w:tc>
          <w:tcPr>
            <w:tcW w:w="1587" w:type="dxa"/>
            <w:vMerge w:val="restart"/>
            <w:vAlign w:val="center"/>
          </w:tcPr>
          <w:p w:rsidR="00F40074" w:rsidRDefault="00F40074" w:rsidP="00CA4E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CA4E9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 al IX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D5705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D5705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D5705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A76B98" w:rsidRDefault="004A1C06" w:rsidP="00A76B98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4A1C06" w:rsidRPr="001D5705" w:rsidRDefault="004A1C06" w:rsidP="00A76B98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A76B98" w:rsidRPr="0038278E" w:rsidRDefault="00A76B98" w:rsidP="00A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alumno sea capaz de:</w:t>
            </w:r>
          </w:p>
          <w:p w:rsidR="00A76B98" w:rsidRPr="0038278E" w:rsidRDefault="00A76B98" w:rsidP="00A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76B98" w:rsidRPr="0038278E" w:rsidRDefault="00A76B98" w:rsidP="00CA65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Aplicar los criterios que le permitan distinguir la jurisdicción constitucional y entender claramente la organización del Poder Judicial de la Federación. </w:t>
            </w:r>
          </w:p>
          <w:p w:rsidR="00A76B98" w:rsidRPr="001D5705" w:rsidRDefault="00A76B98" w:rsidP="00A76B98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A76B98" w:rsidRDefault="003B2EED" w:rsidP="00A76B98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3B2EED" w:rsidRPr="001D5705" w:rsidRDefault="003B2EED" w:rsidP="00A76B98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A76B98" w:rsidRPr="001D5705" w:rsidRDefault="00A76B98" w:rsidP="00A76B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A76B98" w:rsidRPr="0038278E" w:rsidRDefault="00A76B98" w:rsidP="00A76B9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76B98" w:rsidRDefault="004A1C06" w:rsidP="004A1C0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</w:t>
            </w:r>
            <w:r w:rsidR="00A76B98"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Identificar y plantear </w:t>
            </w:r>
            <w:r w:rsidR="00A76B9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diversas competencias constitucionales y las resoluciones de los órganos competentes en la materia. </w:t>
            </w:r>
          </w:p>
          <w:p w:rsidR="00A76B98" w:rsidRPr="0038278E" w:rsidRDefault="004A1C06" w:rsidP="004A1C0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 w:rsidR="00A76B98"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Crear, identificar</w:t>
            </w:r>
            <w:r w:rsidR="00A76B9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la legislación constitucional y la </w:t>
            </w:r>
            <w:r w:rsidR="00CA65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A</w:t>
            </w:r>
            <w:r w:rsidR="00A76B9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mparo correspondiente para su tramitación ante los órganos jurisdiccionales </w:t>
            </w:r>
          </w:p>
          <w:p w:rsidR="00A76B98" w:rsidRPr="0038278E" w:rsidRDefault="00A76B98" w:rsidP="004A1C0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Argumentar con precisión, por escr</w:t>
            </w:r>
            <w:bookmarkStart w:id="2" w:name="_GoBack"/>
            <w:bookmarkEnd w:id="2"/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ito y oralmente,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juicio de amparo y su importancia para preservar los </w:t>
            </w:r>
            <w:r w:rsidR="00CA65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erechos humanos. </w:t>
            </w:r>
          </w:p>
          <w:p w:rsidR="00A76B98" w:rsidRDefault="00A76B98" w:rsidP="004A1C0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4A1C06" w:rsidRPr="00FD5CA8" w:rsidRDefault="004A1C06" w:rsidP="004A1C0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 Aplicar los conocimientos adquiridos en la praxis jurídica, diferenciar los actos que sean violatorios de principios jurídicos establecidos en la Constitución mexicana.</w:t>
            </w:r>
          </w:p>
          <w:p w:rsidR="004A1C06" w:rsidRPr="00FD5CA8" w:rsidRDefault="004A1C06" w:rsidP="004A1C06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D5C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 </w:t>
            </w:r>
            <w:r w:rsidRPr="00FD5CA8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3B2EED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FD5CA8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relativos a procedimientos constitucionales.</w:t>
            </w:r>
          </w:p>
          <w:p w:rsidR="004A1C06" w:rsidRPr="0038278E" w:rsidRDefault="004A1C06" w:rsidP="00A76B9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1088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E02723" w:rsidRDefault="00E02723" w:rsidP="00F333B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33BB" w:rsidRPr="00973E1C" w:rsidRDefault="00F333BB" w:rsidP="00F333B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E1C">
              <w:rPr>
                <w:rFonts w:ascii="Arial" w:hAnsi="Arial" w:cs="Arial"/>
                <w:b/>
                <w:sz w:val="20"/>
                <w:szCs w:val="20"/>
              </w:rPr>
              <w:t>1. L</w:t>
            </w:r>
            <w:r w:rsidR="00CA65AC">
              <w:rPr>
                <w:rFonts w:ascii="Arial" w:hAnsi="Arial" w:cs="Arial"/>
                <w:b/>
                <w:sz w:val="20"/>
                <w:szCs w:val="20"/>
              </w:rPr>
              <w:t>a jurisdicción constitucional.</w:t>
            </w:r>
          </w:p>
          <w:p w:rsidR="00F333BB" w:rsidRPr="00A07700" w:rsidRDefault="00E02723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C0381E">
              <w:rPr>
                <w:rFonts w:ascii="Arial" w:hAnsi="Arial" w:cs="Arial"/>
                <w:sz w:val="20"/>
                <w:szCs w:val="20"/>
              </w:rPr>
              <w:t>1</w:t>
            </w:r>
            <w:r w:rsidR="00F333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333BB" w:rsidRPr="00A07700">
              <w:rPr>
                <w:rFonts w:ascii="Arial" w:hAnsi="Arial" w:cs="Arial"/>
                <w:sz w:val="20"/>
                <w:szCs w:val="20"/>
              </w:rPr>
              <w:t>Aspectos Generales</w:t>
            </w:r>
            <w:r w:rsidR="004D4894">
              <w:rPr>
                <w:rFonts w:ascii="Arial" w:hAnsi="Arial" w:cs="Arial"/>
                <w:sz w:val="20"/>
                <w:szCs w:val="20"/>
              </w:rPr>
              <w:t xml:space="preserve"> y referencias históricas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D4894" w:rsidRDefault="00F333BB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E027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81E">
              <w:rPr>
                <w:rFonts w:ascii="Arial" w:hAnsi="Arial" w:cs="Arial"/>
                <w:sz w:val="20"/>
                <w:szCs w:val="20"/>
              </w:rPr>
              <w:t>Jurisdicción constitucional e</w:t>
            </w:r>
            <w:r w:rsidR="004D4894">
              <w:rPr>
                <w:rFonts w:ascii="Arial" w:hAnsi="Arial" w:cs="Arial"/>
                <w:sz w:val="20"/>
                <w:szCs w:val="20"/>
              </w:rPr>
              <w:t>n México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333BB" w:rsidRPr="00A07700" w:rsidRDefault="004D4894" w:rsidP="00F61278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C0381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3BB" w:rsidRPr="00A07700">
              <w:rPr>
                <w:rFonts w:ascii="Arial" w:hAnsi="Arial" w:cs="Arial"/>
                <w:sz w:val="20"/>
                <w:szCs w:val="20"/>
              </w:rPr>
              <w:t>El Poder Judicial de la Federación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333BB" w:rsidRPr="00A07700" w:rsidRDefault="00F333BB" w:rsidP="00F61278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C0381E">
              <w:rPr>
                <w:rFonts w:ascii="Arial" w:hAnsi="Arial" w:cs="Arial"/>
                <w:sz w:val="20"/>
                <w:szCs w:val="20"/>
              </w:rPr>
              <w:t>2</w:t>
            </w:r>
            <w:r w:rsidR="00E02723">
              <w:rPr>
                <w:rFonts w:ascii="Arial" w:hAnsi="Arial" w:cs="Arial"/>
                <w:sz w:val="20"/>
                <w:szCs w:val="20"/>
              </w:rPr>
              <w:t>.</w:t>
            </w:r>
            <w:r w:rsidR="004D4894">
              <w:rPr>
                <w:rFonts w:ascii="Arial" w:hAnsi="Arial" w:cs="Arial"/>
                <w:sz w:val="20"/>
                <w:szCs w:val="20"/>
              </w:rPr>
              <w:t>2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La Suprema Corte de Justicia de la Nación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333BB" w:rsidRDefault="00F333BB" w:rsidP="00F61278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C0381E">
              <w:rPr>
                <w:rFonts w:ascii="Arial" w:hAnsi="Arial" w:cs="Arial"/>
                <w:sz w:val="20"/>
                <w:szCs w:val="20"/>
              </w:rPr>
              <w:t>2</w:t>
            </w:r>
            <w:r w:rsidR="00E02723">
              <w:rPr>
                <w:rFonts w:ascii="Arial" w:hAnsi="Arial" w:cs="Arial"/>
                <w:sz w:val="20"/>
                <w:szCs w:val="20"/>
              </w:rPr>
              <w:t>.</w:t>
            </w:r>
            <w:r w:rsidR="004D4894">
              <w:rPr>
                <w:rFonts w:ascii="Arial" w:hAnsi="Arial" w:cs="Arial"/>
                <w:sz w:val="20"/>
                <w:szCs w:val="20"/>
              </w:rPr>
              <w:t>3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 xml:space="preserve">El Tribunal </w:t>
            </w:r>
            <w:r w:rsidR="00C0381E">
              <w:rPr>
                <w:rFonts w:ascii="Arial" w:hAnsi="Arial" w:cs="Arial"/>
                <w:sz w:val="20"/>
                <w:szCs w:val="20"/>
              </w:rPr>
              <w:t>Electoral del Poder Judicial de la Federación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2723" w:rsidRPr="00A07700" w:rsidRDefault="00E02723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C0381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D4894">
              <w:rPr>
                <w:rFonts w:ascii="Arial" w:hAnsi="Arial" w:cs="Arial"/>
                <w:sz w:val="20"/>
                <w:szCs w:val="20"/>
              </w:rPr>
              <w:t>Breves referencias a los tribunales constitucionales en el extranjero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333BB" w:rsidRPr="00E02723" w:rsidRDefault="00F333BB" w:rsidP="00F333BB">
            <w:pPr>
              <w:pStyle w:val="Prrafodelista"/>
              <w:spacing w:after="0" w:line="240" w:lineRule="auto"/>
              <w:ind w:left="121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1088" w:rsidRPr="00526608" w:rsidRDefault="00111088" w:rsidP="005266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0074" w:rsidRDefault="00F40074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1D5705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3C7C8A">
              <w:rPr>
                <w:rFonts w:ascii="Arial" w:eastAsia="Calibri" w:hAnsi="Arial" w:cs="Arial"/>
                <w:b/>
                <w:sz w:val="20"/>
                <w:szCs w:val="20"/>
              </w:rPr>
              <w:t>4214028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AC37F6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PROCEDIMIENTOS CONSTITUCIONALES I</w:t>
            </w:r>
            <w:r w:rsidR="00DF4A10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1D5705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78" w:rsidRPr="00973E1C" w:rsidRDefault="00F61278" w:rsidP="004A1C0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A1C06" w:rsidRPr="00973E1C" w:rsidRDefault="004A1C06" w:rsidP="004A1C0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E1C">
              <w:rPr>
                <w:rFonts w:ascii="Arial" w:hAnsi="Arial" w:cs="Arial"/>
                <w:b/>
                <w:sz w:val="20"/>
                <w:szCs w:val="20"/>
              </w:rPr>
              <w:t>2. La controversia constitucional</w:t>
            </w:r>
            <w:r w:rsidR="00973E1C" w:rsidRPr="00973E1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4A1C06" w:rsidRPr="00A07700" w:rsidRDefault="004A1C0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 xml:space="preserve">Aspectos </w:t>
            </w:r>
            <w:r w:rsidR="00CA65AC">
              <w:rPr>
                <w:rFonts w:ascii="Arial" w:hAnsi="Arial" w:cs="Arial"/>
                <w:sz w:val="20"/>
                <w:szCs w:val="20"/>
              </w:rPr>
              <w:t>g</w:t>
            </w:r>
            <w:r w:rsidRPr="00A07700">
              <w:rPr>
                <w:rFonts w:ascii="Arial" w:hAnsi="Arial" w:cs="Arial"/>
                <w:sz w:val="20"/>
                <w:szCs w:val="20"/>
              </w:rPr>
              <w:t>enerales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A1C06" w:rsidRPr="00A07700" w:rsidRDefault="004A1C0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</w:t>
            </w:r>
            <w:r w:rsidRPr="00A07700">
              <w:rPr>
                <w:rFonts w:ascii="Arial" w:hAnsi="Arial" w:cs="Arial"/>
                <w:sz w:val="20"/>
                <w:szCs w:val="20"/>
              </w:rPr>
              <w:t xml:space="preserve">Improcedencia y </w:t>
            </w:r>
            <w:r w:rsidR="00CA65AC">
              <w:rPr>
                <w:rFonts w:ascii="Arial" w:hAnsi="Arial" w:cs="Arial"/>
                <w:sz w:val="20"/>
                <w:szCs w:val="20"/>
              </w:rPr>
              <w:t>s</w:t>
            </w:r>
            <w:r w:rsidRPr="00A07700">
              <w:rPr>
                <w:rFonts w:ascii="Arial" w:hAnsi="Arial" w:cs="Arial"/>
                <w:sz w:val="20"/>
                <w:szCs w:val="20"/>
              </w:rPr>
              <w:t>obreseimiento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A1C06" w:rsidRPr="00A07700" w:rsidRDefault="004A1C0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Demanda: ampliación y contestación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A1C06" w:rsidRPr="00A07700" w:rsidRDefault="004A1C0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Instrucción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A1C06" w:rsidRPr="00A07700" w:rsidRDefault="004A1C0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65AC">
              <w:rPr>
                <w:rFonts w:ascii="Arial" w:hAnsi="Arial" w:cs="Arial"/>
                <w:sz w:val="20"/>
                <w:szCs w:val="20"/>
              </w:rPr>
              <w:t>Sentencia.</w:t>
            </w:r>
          </w:p>
          <w:p w:rsidR="00111088" w:rsidRDefault="00111088" w:rsidP="00F61278">
            <w:pPr>
              <w:tabs>
                <w:tab w:val="left" w:pos="570"/>
              </w:tabs>
              <w:spacing w:after="0" w:line="240" w:lineRule="auto"/>
              <w:ind w:firstLine="227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41486" w:rsidRPr="00973E1C" w:rsidRDefault="00C41486" w:rsidP="00F6127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E1C">
              <w:rPr>
                <w:rFonts w:ascii="Arial" w:hAnsi="Arial" w:cs="Arial"/>
                <w:b/>
                <w:sz w:val="20"/>
                <w:szCs w:val="20"/>
              </w:rPr>
              <w:t>3. La</w:t>
            </w:r>
            <w:r w:rsidR="00973E1C" w:rsidRPr="00973E1C">
              <w:rPr>
                <w:rFonts w:ascii="Arial" w:hAnsi="Arial" w:cs="Arial"/>
                <w:b/>
                <w:sz w:val="20"/>
                <w:szCs w:val="20"/>
              </w:rPr>
              <w:t xml:space="preserve"> acción de inconstitucionalidad.</w:t>
            </w:r>
          </w:p>
          <w:p w:rsidR="00C41486" w:rsidRPr="00A07700" w:rsidRDefault="00C4148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Aspectos Generales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1486" w:rsidRPr="00A07700" w:rsidRDefault="00C4148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Demanda: ampliación y contestación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1486" w:rsidRPr="00A07700" w:rsidRDefault="00C4148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Instrucción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1486" w:rsidRPr="00A07700" w:rsidRDefault="00C4148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65AC">
              <w:rPr>
                <w:rFonts w:ascii="Arial" w:hAnsi="Arial" w:cs="Arial"/>
                <w:sz w:val="20"/>
                <w:szCs w:val="20"/>
              </w:rPr>
              <w:t>Sentencia.</w:t>
            </w:r>
          </w:p>
          <w:p w:rsidR="00C41486" w:rsidRDefault="00C41486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6608" w:rsidRPr="00973E1C" w:rsidRDefault="00526608" w:rsidP="00F6127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E1C">
              <w:rPr>
                <w:rFonts w:ascii="Arial" w:hAnsi="Arial" w:cs="Arial"/>
                <w:b/>
                <w:sz w:val="20"/>
                <w:szCs w:val="20"/>
              </w:rPr>
              <w:t>4. El juicio político y declaración de procedencia</w:t>
            </w:r>
            <w:r w:rsidR="00973E1C" w:rsidRPr="00973E1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 xml:space="preserve">Aspectos </w:t>
            </w:r>
            <w:r w:rsidR="00CA65AC">
              <w:rPr>
                <w:rFonts w:ascii="Arial" w:hAnsi="Arial" w:cs="Arial"/>
                <w:sz w:val="20"/>
                <w:szCs w:val="20"/>
              </w:rPr>
              <w:t>g</w:t>
            </w:r>
            <w:r w:rsidRPr="00A07700">
              <w:rPr>
                <w:rFonts w:ascii="Arial" w:hAnsi="Arial" w:cs="Arial"/>
                <w:sz w:val="20"/>
                <w:szCs w:val="20"/>
              </w:rPr>
              <w:t>enerales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Conductas sancionables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Default="00526608" w:rsidP="00F61278">
            <w:pPr>
              <w:tabs>
                <w:tab w:val="left" w:pos="570"/>
              </w:tabs>
              <w:spacing w:after="0" w:line="240" w:lineRule="auto"/>
              <w:ind w:firstLine="227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Procedimiento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Default="00526608" w:rsidP="00F61278">
            <w:pPr>
              <w:tabs>
                <w:tab w:val="left" w:pos="851"/>
              </w:tabs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6608" w:rsidRPr="00973E1C" w:rsidRDefault="00526608" w:rsidP="00F6127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E1C">
              <w:rPr>
                <w:rFonts w:ascii="Arial" w:hAnsi="Arial" w:cs="Arial"/>
                <w:b/>
                <w:sz w:val="20"/>
                <w:szCs w:val="20"/>
              </w:rPr>
              <w:t xml:space="preserve">5. Recurso de revisión y juicio para la protección de los </w:t>
            </w:r>
            <w:r w:rsidR="007A2F27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973E1C">
              <w:rPr>
                <w:rFonts w:ascii="Arial" w:hAnsi="Arial" w:cs="Arial"/>
                <w:b/>
                <w:sz w:val="20"/>
                <w:szCs w:val="20"/>
              </w:rPr>
              <w:t>erechos político-electorales</w:t>
            </w:r>
            <w:r w:rsidR="00973E1C" w:rsidRPr="00973E1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 xml:space="preserve">Aspectos </w:t>
            </w:r>
            <w:r w:rsidR="00CA65AC">
              <w:rPr>
                <w:rFonts w:ascii="Arial" w:hAnsi="Arial" w:cs="Arial"/>
                <w:sz w:val="20"/>
                <w:szCs w:val="20"/>
              </w:rPr>
              <w:t>g</w:t>
            </w:r>
            <w:r w:rsidRPr="00A07700">
              <w:rPr>
                <w:rFonts w:ascii="Arial" w:hAnsi="Arial" w:cs="Arial"/>
                <w:sz w:val="20"/>
                <w:szCs w:val="20"/>
              </w:rPr>
              <w:t>enerales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Requisitos, procedencia y substanciación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>Resoluciones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pStyle w:val="Prrafodelista"/>
              <w:spacing w:after="0" w:line="240" w:lineRule="auto"/>
              <w:ind w:left="1068" w:firstLine="22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6608" w:rsidRPr="00973E1C" w:rsidRDefault="00526608" w:rsidP="00F6127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3E1C">
              <w:rPr>
                <w:rFonts w:ascii="Arial" w:hAnsi="Arial" w:cs="Arial"/>
                <w:b/>
                <w:sz w:val="20"/>
                <w:szCs w:val="20"/>
              </w:rPr>
              <w:t xml:space="preserve">6. Los organismos no jurisdiccionales de protección de los </w:t>
            </w:r>
            <w:r w:rsidR="007A2F27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973E1C">
              <w:rPr>
                <w:rFonts w:ascii="Arial" w:hAnsi="Arial" w:cs="Arial"/>
                <w:b/>
                <w:sz w:val="20"/>
                <w:szCs w:val="20"/>
              </w:rPr>
              <w:t>erechos humanos</w:t>
            </w:r>
            <w:r w:rsidR="00973E1C" w:rsidRPr="00973E1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tabs>
                <w:tab w:val="left" w:pos="851"/>
              </w:tabs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Origen del </w:t>
            </w:r>
            <w:r w:rsidR="00CA65AC">
              <w:rPr>
                <w:rFonts w:ascii="Arial" w:hAnsi="Arial" w:cs="Arial"/>
                <w:sz w:val="20"/>
                <w:szCs w:val="20"/>
              </w:rPr>
              <w:t>o</w:t>
            </w:r>
            <w:r w:rsidRPr="00A07700">
              <w:rPr>
                <w:rFonts w:ascii="Arial" w:hAnsi="Arial" w:cs="Arial"/>
                <w:sz w:val="20"/>
                <w:szCs w:val="20"/>
              </w:rPr>
              <w:t>mbu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07700">
              <w:rPr>
                <w:rFonts w:ascii="Arial" w:hAnsi="Arial" w:cs="Arial"/>
                <w:sz w:val="20"/>
                <w:szCs w:val="20"/>
              </w:rPr>
              <w:t>sman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Default="00526608" w:rsidP="00F61278">
            <w:pPr>
              <w:tabs>
                <w:tab w:val="left" w:pos="851"/>
              </w:tabs>
              <w:spacing w:after="0" w:line="240" w:lineRule="auto"/>
              <w:ind w:firstLine="22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700">
              <w:rPr>
                <w:rFonts w:ascii="Arial" w:hAnsi="Arial" w:cs="Arial"/>
                <w:sz w:val="20"/>
                <w:szCs w:val="20"/>
              </w:rPr>
              <w:t xml:space="preserve">La Comisión Nacional de Derechos </w:t>
            </w:r>
            <w:r w:rsidR="00CA65AC">
              <w:rPr>
                <w:rFonts w:ascii="Arial" w:hAnsi="Arial" w:cs="Arial"/>
                <w:sz w:val="20"/>
                <w:szCs w:val="20"/>
              </w:rPr>
              <w:t>h</w:t>
            </w:r>
            <w:r w:rsidRPr="00A07700">
              <w:rPr>
                <w:rFonts w:ascii="Arial" w:hAnsi="Arial" w:cs="Arial"/>
                <w:sz w:val="20"/>
                <w:szCs w:val="20"/>
              </w:rPr>
              <w:t>umanos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Default="00526608" w:rsidP="00F61278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6.2.1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Recomendaciones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6608" w:rsidRPr="00A07700" w:rsidRDefault="00526608" w:rsidP="00F61278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6.2.2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65AC">
              <w:rPr>
                <w:rFonts w:ascii="Arial" w:hAnsi="Arial" w:cs="Arial"/>
                <w:sz w:val="20"/>
                <w:szCs w:val="20"/>
              </w:rPr>
              <w:t>F</w:t>
            </w:r>
            <w:r w:rsidRPr="00A07700">
              <w:rPr>
                <w:rFonts w:ascii="Arial" w:hAnsi="Arial" w:cs="Arial"/>
                <w:sz w:val="20"/>
                <w:szCs w:val="20"/>
              </w:rPr>
              <w:t>acultad de investigación</w:t>
            </w:r>
            <w:r w:rsidR="00CA65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Default="00111088" w:rsidP="00F6127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61278" w:rsidRDefault="00F61278" w:rsidP="00F6127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A1C06" w:rsidRDefault="004A1C06" w:rsidP="0052660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A1C06" w:rsidRPr="00FD5CA8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CA65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4A1C06" w:rsidRPr="00FD5CA8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</w:t>
            </w:r>
            <w:r w:rsidR="003B2EED" w:rsidRPr="003B2EED">
              <w:rPr>
                <w:rFonts w:ascii="Arial" w:hAnsi="Arial" w:cs="Arial"/>
                <w:sz w:val="20"/>
                <w:szCs w:val="20"/>
              </w:rPr>
              <w:t xml:space="preserve"> Tecnologías de la Información y la Comunicación (TIC) </w:t>
            </w: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 el conocimiento de la asignatura.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</w:t>
            </w:r>
            <w:r w:rsidR="003B2EED"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4A1C06" w:rsidRPr="003B2EED" w:rsidRDefault="004A1C06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4A1C06" w:rsidRPr="004D4894" w:rsidRDefault="004A1C06" w:rsidP="0052660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Default="005446E2" w:rsidP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1D5705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3C7C8A">
              <w:rPr>
                <w:rFonts w:ascii="Arial" w:eastAsia="Calibri" w:hAnsi="Arial" w:cs="Arial"/>
                <w:b/>
                <w:sz w:val="20"/>
                <w:szCs w:val="20"/>
              </w:rPr>
              <w:t>4214028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AC37F6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PROCEDIMIENTOS CONSTITUCIONALES I</w:t>
            </w:r>
            <w:r w:rsidR="00DF4A10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1D5705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FD5CA8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973E1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4A1C06" w:rsidRPr="00FD5CA8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3B2EED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CA65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Evaluaciones periódicas.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Reportes de lectura.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Entrega de trabajos de investigación jurídica.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Resolución de casos prácticos.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Participación en clase.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Portafolio de evidencias.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Solución de ejercicios.</w:t>
            </w:r>
          </w:p>
          <w:p w:rsidR="004A1C06" w:rsidRPr="00FD5CA8" w:rsidRDefault="004A1C06" w:rsidP="003B2EED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D5CA8">
              <w:rPr>
                <w:sz w:val="20"/>
                <w:szCs w:val="20"/>
              </w:rPr>
              <w:t>Evaluación terminal.</w:t>
            </w:r>
          </w:p>
          <w:p w:rsidR="004A1C06" w:rsidRPr="00FD5CA8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FD5CA8" w:rsidRDefault="004A1C06" w:rsidP="004A1C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CA65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4A1C06" w:rsidRDefault="004A1C06" w:rsidP="003B2EED">
            <w:pPr>
              <w:pStyle w:val="Sinespaciado"/>
              <w:numPr>
                <w:ilvl w:val="0"/>
                <w:numId w:val="13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1B50F0" w:rsidRPr="003B2EED" w:rsidRDefault="001B50F0" w:rsidP="003B2EE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B2E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4A1C06" w:rsidRPr="00FD5CA8" w:rsidRDefault="004A1C06" w:rsidP="004A1C06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FD5CA8" w:rsidRDefault="004A1C06" w:rsidP="004A1C06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FD5CA8" w:rsidRDefault="004A1C06" w:rsidP="004A1C0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D5CA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5446E2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50F0">
              <w:rPr>
                <w:rFonts w:ascii="Arial" w:hAnsi="Arial" w:cs="Arial"/>
                <w:sz w:val="20"/>
                <w:szCs w:val="20"/>
              </w:rPr>
              <w:t>Bidart</w:t>
            </w:r>
            <w:proofErr w:type="spellEnd"/>
            <w:r w:rsidRPr="001B50F0">
              <w:rPr>
                <w:rFonts w:ascii="Arial" w:hAnsi="Arial" w:cs="Arial"/>
                <w:sz w:val="20"/>
                <w:szCs w:val="20"/>
              </w:rPr>
              <w:t xml:space="preserve"> Campos, G.</w:t>
            </w:r>
            <w:r w:rsidR="00CA65AC"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0F0">
              <w:rPr>
                <w:rFonts w:ascii="Arial" w:hAnsi="Arial" w:cs="Arial"/>
                <w:i/>
                <w:iCs/>
                <w:sz w:val="20"/>
                <w:szCs w:val="20"/>
              </w:rPr>
              <w:t>Teoría General de los Derechos Humanos</w:t>
            </w:r>
            <w:r w:rsidRPr="001B50F0">
              <w:rPr>
                <w:rFonts w:ascii="Arial" w:hAnsi="Arial" w:cs="Arial"/>
                <w:sz w:val="20"/>
                <w:szCs w:val="20"/>
              </w:rPr>
              <w:t>, UNAM, México, 1993.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1B50F0">
              <w:rPr>
                <w:rFonts w:ascii="Arial" w:hAnsi="Arial" w:cs="Arial"/>
                <w:sz w:val="20"/>
                <w:szCs w:val="20"/>
              </w:rPr>
              <w:t>Bobbio</w:t>
            </w:r>
            <w:proofErr w:type="spellEnd"/>
            <w:r w:rsidRPr="001B50F0">
              <w:rPr>
                <w:rFonts w:ascii="Arial" w:hAnsi="Arial" w:cs="Arial"/>
                <w:sz w:val="20"/>
                <w:szCs w:val="20"/>
              </w:rPr>
              <w:t>, N.</w:t>
            </w:r>
            <w:r w:rsidR="00CA65AC"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0F0">
              <w:rPr>
                <w:rFonts w:ascii="Arial" w:hAnsi="Arial" w:cs="Arial"/>
                <w:i/>
                <w:iCs/>
                <w:sz w:val="20"/>
                <w:szCs w:val="20"/>
              </w:rPr>
              <w:t>Igualdad y libertad</w:t>
            </w:r>
            <w:r w:rsidRPr="001B50F0">
              <w:rPr>
                <w:rFonts w:ascii="Arial" w:hAnsi="Arial" w:cs="Arial"/>
                <w:sz w:val="20"/>
                <w:szCs w:val="20"/>
              </w:rPr>
              <w:t>, Paidós, Barcelona, 2000.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Burgoa Orihuela, I.</w:t>
            </w:r>
            <w:r w:rsidR="00CA65AC"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0F0">
              <w:rPr>
                <w:rFonts w:ascii="Arial" w:hAnsi="Arial" w:cs="Arial"/>
                <w:i/>
                <w:iCs/>
                <w:sz w:val="20"/>
                <w:szCs w:val="20"/>
              </w:rPr>
              <w:t>Derecho Constitucional Mexicano</w:t>
            </w:r>
            <w:r w:rsidRPr="001B50F0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Castro y Castro, J</w:t>
            </w:r>
            <w:r w:rsidR="00CA65AC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 V.</w:t>
            </w:r>
            <w:r w:rsidR="00CA65AC"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Garantías y Amparo, </w:t>
            </w:r>
            <w:r w:rsidRPr="001B50F0">
              <w:rPr>
                <w:rFonts w:ascii="Arial" w:hAnsi="Arial" w:cs="Arial"/>
                <w:sz w:val="20"/>
                <w:szCs w:val="20"/>
              </w:rPr>
              <w:t>Porrúa, México, 2006.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Chávez Padrón, M.</w:t>
            </w:r>
            <w:r w:rsidR="00CA65AC"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Evolución de Juicio de Amparo, </w:t>
            </w:r>
            <w:r w:rsidRPr="001B50F0">
              <w:rPr>
                <w:rFonts w:ascii="Arial" w:hAnsi="Arial" w:cs="Arial"/>
                <w:sz w:val="20"/>
                <w:szCs w:val="20"/>
              </w:rPr>
              <w:t>Porrúa, México, 2008.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50F0">
              <w:rPr>
                <w:rFonts w:ascii="Arial" w:hAnsi="Arial" w:cs="Arial"/>
                <w:sz w:val="20"/>
                <w:szCs w:val="20"/>
              </w:rPr>
              <w:t>Fix</w:t>
            </w:r>
            <w:proofErr w:type="spellEnd"/>
            <w:r w:rsidRPr="001B50F0">
              <w:rPr>
                <w:rFonts w:ascii="Arial" w:hAnsi="Arial" w:cs="Arial"/>
                <w:sz w:val="20"/>
                <w:szCs w:val="20"/>
              </w:rPr>
              <w:t xml:space="preserve"> Zamudio H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Justicia Constitucional, </w:t>
            </w:r>
            <w:proofErr w:type="spellStart"/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>Ombusman</w:t>
            </w:r>
            <w:proofErr w:type="spellEnd"/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 Derechos Humanos, 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Comisión Nacional de los Derechos Humanos, México, 2000.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50F0">
              <w:rPr>
                <w:rFonts w:ascii="Arial" w:hAnsi="Arial" w:cs="Arial"/>
                <w:sz w:val="20"/>
                <w:szCs w:val="20"/>
              </w:rPr>
              <w:t>Fix</w:t>
            </w:r>
            <w:proofErr w:type="spellEnd"/>
            <w:r w:rsidRPr="001B50F0">
              <w:rPr>
                <w:rFonts w:ascii="Arial" w:hAnsi="Arial" w:cs="Arial"/>
                <w:sz w:val="20"/>
                <w:szCs w:val="20"/>
              </w:rPr>
              <w:t xml:space="preserve"> Zamudio, H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Derecho de Amparo en el Mundo, 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Porrúa, México, 2006.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Góngora Pimentel, G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Introducción al Estudio del Juicio de Amparo, 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Porrúa, México, 2007.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Kelsen, H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>Teoría Pura del Derecho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, Porrúa, México, 2005.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Noriega Cantú, A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Lecciones de Amparo. 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T</w:t>
            </w:r>
            <w:r w:rsidRPr="001B50F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I. Porrúa, México, 2004.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Schmitt, C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Teoría de la Constitución, 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Alianza Universidad, Madrid, España, 2009.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>Silva Ramírez, L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.</w:t>
            </w:r>
            <w:r w:rsidRPr="001B50F0">
              <w:rPr>
                <w:rFonts w:ascii="Arial" w:hAnsi="Arial" w:cs="Arial"/>
                <w:sz w:val="20"/>
                <w:szCs w:val="20"/>
              </w:rPr>
              <w:t>,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Control Judicial de la Constitucionalidad y el Juicio de Amparo en México, </w:t>
            </w:r>
            <w:r w:rsidR="004A1C06" w:rsidRPr="001B50F0"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="004A1C06" w:rsidRPr="001B50F0">
              <w:rPr>
                <w:rFonts w:ascii="Arial" w:hAnsi="Arial" w:cs="Arial"/>
                <w:sz w:val="20"/>
                <w:szCs w:val="20"/>
              </w:rPr>
              <w:t>orrúa, México, 2010.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0"/>
              </w:numPr>
              <w:tabs>
                <w:tab w:val="left" w:pos="851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B50F0">
              <w:rPr>
                <w:rFonts w:ascii="Arial" w:hAnsi="Arial" w:cs="Arial"/>
                <w:sz w:val="20"/>
                <w:szCs w:val="20"/>
              </w:rPr>
              <w:t xml:space="preserve">Tribunales Constitucionales y Consolidación de la Democracia. Suprema Corte de Justicia de la Nación. </w:t>
            </w:r>
          </w:p>
          <w:p w:rsidR="004A1C06" w:rsidRDefault="004A1C06" w:rsidP="000638E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Default="004A1C06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73E1C" w:rsidRDefault="00973E1C" w:rsidP="00973E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COMPLEMENTARIA:</w:t>
            </w:r>
          </w:p>
          <w:p w:rsidR="00973E1C" w:rsidRDefault="00973E1C" w:rsidP="00973E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73E1C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Alexy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R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73E1C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Teoría de los Derechos Fundamentales, 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 xml:space="preserve">Centro de Estudios Políticos y Constitucionales, 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Madrid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, 2002.</w:t>
            </w:r>
          </w:p>
          <w:p w:rsidR="00973E1C" w:rsidRPr="001B50F0" w:rsidRDefault="00973E1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Arcos Ramírez, F.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La Seguridad Jurídica. Una teoría formal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Dykinson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Madrid, 2000.</w:t>
            </w:r>
          </w:p>
          <w:p w:rsidR="00973E1C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Arellano García, C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73E1C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El Juicio de Amparo, 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Porrúa, México, 2008.</w:t>
            </w:r>
          </w:p>
          <w:p w:rsidR="00973E1C" w:rsidRPr="001B50F0" w:rsidRDefault="00973E1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Artega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Nava, E.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Garantías Individuales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 Oxford, México, 2009.</w:t>
            </w:r>
          </w:p>
          <w:p w:rsidR="00973E1C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Asís Roig, R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Sobre el c</w:t>
            </w:r>
            <w:r w:rsidR="00973E1C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oncepto y el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f</w:t>
            </w:r>
            <w:r w:rsidR="00973E1C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undamento de los Derechos: una aproximación dualista, </w:t>
            </w:r>
            <w:proofErr w:type="spellStart"/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Dykinson</w:t>
            </w:r>
            <w:proofErr w:type="spellEnd"/>
            <w:r w:rsidR="00973E1C" w:rsidRPr="001B50F0">
              <w:rPr>
                <w:rFonts w:ascii="Helvetica" w:hAnsi="Helvetica" w:cs="Helvetica"/>
                <w:sz w:val="20"/>
                <w:szCs w:val="20"/>
              </w:rPr>
              <w:t>, Madrid, 2001.</w:t>
            </w:r>
          </w:p>
          <w:p w:rsidR="004A1C06" w:rsidRPr="001D5705" w:rsidRDefault="004A1C06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Default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1D5705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3C7C8A">
              <w:rPr>
                <w:rFonts w:ascii="Arial" w:eastAsia="Calibri" w:hAnsi="Arial" w:cs="Arial"/>
                <w:b/>
                <w:sz w:val="20"/>
                <w:szCs w:val="20"/>
              </w:rPr>
              <w:t>4214028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AC37F6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PROCEDIMIENTOS CONSTITUCIONALES I</w:t>
            </w:r>
            <w:r w:rsidR="00DF4A10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1D5705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D1" w:rsidRDefault="001E0FD1" w:rsidP="005144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Bidart Campos, G.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General de los Derechos Humanos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 UNAM, México, 1993.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Bobbio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N.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Igualdad y libertad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Paidós, Barcelona, 2000.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Carbonell, M.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Los Derechos Fundamentales en México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 UNAM-Porrúa, México, 2005.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Carpizo </w:t>
            </w: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Macgregor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J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Constitucional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Porrúa, México, 2003.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Cruz Villalón, P.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Estados excepcionales y Suspensión de Garantías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Tecnos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Madrid 1984.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De la Cueva, M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de la Constitución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Porrúa, México, 1982.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De Otto, I.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CA65AC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Con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stitucional. Sistema de Fuentes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 Ariel, Barcelona, 1998.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Del Palacio Días, A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Final del Estado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Porrúa, México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1986.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Fioravanti, M.,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Los derechos fundamentales. Apuntes de historia de las constituciones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Trotta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Madrid, 1998.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Fix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-Zamudio, H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 xml:space="preserve">.,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Constitucional Mexicano y Comparado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 Porrúa, México, 1984.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Hauriou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A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Constitucional e Institucionales Políticas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Ariel, Barcelona, 1980.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Heller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H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del Estado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Fondo de Cultura Económica, México, 1971.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Kelsen, H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General del Derecho y del Estado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UNAM, México 1995.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Lassalle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F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¿Qué es la constitución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?, siglo XX, Buenos Aires, 1975.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Peces–Barba, G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Curso de Derechos Fundamentales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.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general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, Universidad Carlos </w:t>
            </w:r>
            <w:proofErr w:type="spellStart"/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lll</w:t>
            </w:r>
            <w:proofErr w:type="spellEnd"/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de Madrid-BOE, Madrid, 1995.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Pérez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–</w:t>
            </w:r>
            <w:proofErr w:type="spellStart"/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Luño</w:t>
            </w:r>
            <w:proofErr w:type="spellEnd"/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 A. E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Derechos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Humanos, Estado de Derecho y Constitución, </w:t>
            </w:r>
            <w:proofErr w:type="spellStart"/>
            <w:r w:rsidRPr="001B50F0">
              <w:rPr>
                <w:rFonts w:ascii="Helvetica" w:hAnsi="Helvetica" w:cs="Helvetica"/>
                <w:sz w:val="20"/>
                <w:szCs w:val="20"/>
              </w:rPr>
              <w:t>Tecnos</w:t>
            </w:r>
            <w:proofErr w:type="spellEnd"/>
            <w:r w:rsidRPr="001B50F0">
              <w:rPr>
                <w:rFonts w:ascii="Helvetica" w:hAnsi="Helvetica" w:cs="Helvetica"/>
                <w:sz w:val="20"/>
                <w:szCs w:val="20"/>
              </w:rPr>
              <w:t>, Madrid, 1999.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Rabasa, E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Constituciones de Canadá, Estados Unidos de América, y México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Porrúa, México, 2003.</w:t>
            </w:r>
          </w:p>
          <w:p w:rsidR="004A1C06" w:rsidRPr="001B50F0" w:rsidRDefault="00CA65AC" w:rsidP="001B50F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>Sánchez Bringas, E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4A1C06"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Constitucional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>, Porrúa, México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="004A1C06" w:rsidRPr="001B50F0">
              <w:rPr>
                <w:rFonts w:ascii="Helvetica" w:hAnsi="Helvetica" w:cs="Helvetica"/>
                <w:sz w:val="20"/>
                <w:szCs w:val="20"/>
              </w:rPr>
              <w:t xml:space="preserve"> 2003.</w:t>
            </w:r>
          </w:p>
          <w:p w:rsidR="004A1C06" w:rsidRPr="001B50F0" w:rsidRDefault="004A1C06" w:rsidP="001B50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Tena 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Ramírez, F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.</w:t>
            </w:r>
            <w:r w:rsidR="00CA65AC" w:rsidRPr="001B50F0">
              <w:rPr>
                <w:rFonts w:ascii="Helvetica" w:hAnsi="Helvetica" w:cs="Helvetica"/>
                <w:sz w:val="20"/>
                <w:szCs w:val="20"/>
              </w:rPr>
              <w:t>,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1B50F0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Constitucional Mexicano</w:t>
            </w:r>
            <w:r w:rsidRPr="001B50F0">
              <w:rPr>
                <w:rFonts w:ascii="Helvetica" w:hAnsi="Helvetica" w:cs="Helvetica"/>
                <w:sz w:val="20"/>
                <w:szCs w:val="20"/>
              </w:rPr>
              <w:t>, Porrúa, México, 2009.</w:t>
            </w:r>
          </w:p>
          <w:p w:rsidR="00973E1C" w:rsidRDefault="00973E1C" w:rsidP="00F61278">
            <w:pPr>
              <w:spacing w:after="0" w:line="240" w:lineRule="auto"/>
              <w:ind w:left="284" w:hanging="284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:rsidR="00973E1C" w:rsidRDefault="00973E1C" w:rsidP="00973E1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73E1C" w:rsidRDefault="00973E1C" w:rsidP="00973E1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LEGISLACIÓN:</w:t>
            </w:r>
          </w:p>
          <w:p w:rsidR="00973E1C" w:rsidRDefault="00973E1C" w:rsidP="00973E1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73E1C" w:rsidRPr="00074AF9" w:rsidRDefault="00973E1C" w:rsidP="00973E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74AF9">
              <w:rPr>
                <w:rFonts w:ascii="Arial" w:hAnsi="Arial" w:cs="Arial"/>
                <w:sz w:val="20"/>
                <w:szCs w:val="20"/>
                <w:lang w:eastAsia="es-MX"/>
              </w:rPr>
              <w:t>Constitución Política de los Estados Unidos Mexicanos.</w:t>
            </w:r>
          </w:p>
          <w:p w:rsidR="00973E1C" w:rsidRPr="001D5705" w:rsidRDefault="00973E1C" w:rsidP="00973E1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Amparo, Reglamentaria de los artículos 103 y 107 de la Constitución Política de los Estados Unidos Mexicanos</w:t>
            </w:r>
            <w:r w:rsidR="00A66C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bookmarkEnd w:id="0"/>
      <w:bookmarkEnd w:id="1"/>
    </w:tbl>
    <w:p w:rsidR="005446E2" w:rsidRDefault="005446E2"/>
    <w:sectPr w:rsidR="005446E2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E8" w:rsidRDefault="003C58E8" w:rsidP="00C908F5">
      <w:pPr>
        <w:spacing w:after="0" w:line="240" w:lineRule="auto"/>
      </w:pPr>
      <w:r>
        <w:separator/>
      </w:r>
    </w:p>
  </w:endnote>
  <w:endnote w:type="continuationSeparator" w:id="0">
    <w:p w:rsidR="003C58E8" w:rsidRDefault="003C58E8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E8" w:rsidRDefault="003C58E8" w:rsidP="00C908F5">
      <w:pPr>
        <w:spacing w:after="0" w:line="240" w:lineRule="auto"/>
      </w:pPr>
      <w:r>
        <w:separator/>
      </w:r>
    </w:p>
  </w:footnote>
  <w:footnote w:type="continuationSeparator" w:id="0">
    <w:p w:rsidR="003C58E8" w:rsidRDefault="003C58E8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1B50F0" w:rsidRDefault="001B50F0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1B50F0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8249E"/>
    <w:multiLevelType w:val="hybridMultilevel"/>
    <w:tmpl w:val="FF782C9A"/>
    <w:lvl w:ilvl="0" w:tplc="8EF83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8165D"/>
    <w:multiLevelType w:val="hybridMultilevel"/>
    <w:tmpl w:val="8988CE9A"/>
    <w:lvl w:ilvl="0" w:tplc="BF50FC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20731A76"/>
    <w:multiLevelType w:val="hybridMultilevel"/>
    <w:tmpl w:val="87D0BA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E6F86"/>
    <w:multiLevelType w:val="hybridMultilevel"/>
    <w:tmpl w:val="19B227D6"/>
    <w:lvl w:ilvl="0" w:tplc="8EF83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994F96"/>
    <w:multiLevelType w:val="hybridMultilevel"/>
    <w:tmpl w:val="F3D6F35C"/>
    <w:lvl w:ilvl="0" w:tplc="8EF83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9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5A8F"/>
    <w:rsid w:val="00057DA1"/>
    <w:rsid w:val="000638ED"/>
    <w:rsid w:val="00083C62"/>
    <w:rsid w:val="000A50F7"/>
    <w:rsid w:val="000C19DA"/>
    <w:rsid w:val="000E4918"/>
    <w:rsid w:val="00111088"/>
    <w:rsid w:val="00112077"/>
    <w:rsid w:val="001264DE"/>
    <w:rsid w:val="0013104E"/>
    <w:rsid w:val="001A08D1"/>
    <w:rsid w:val="001A1A36"/>
    <w:rsid w:val="001B50F0"/>
    <w:rsid w:val="001E07FD"/>
    <w:rsid w:val="001E0FD1"/>
    <w:rsid w:val="00240692"/>
    <w:rsid w:val="00252429"/>
    <w:rsid w:val="00265656"/>
    <w:rsid w:val="00272C1B"/>
    <w:rsid w:val="00295F0E"/>
    <w:rsid w:val="002B4D1A"/>
    <w:rsid w:val="002F3FC2"/>
    <w:rsid w:val="003000E9"/>
    <w:rsid w:val="00340178"/>
    <w:rsid w:val="0035027A"/>
    <w:rsid w:val="00380AB7"/>
    <w:rsid w:val="003B2EED"/>
    <w:rsid w:val="003C58E8"/>
    <w:rsid w:val="003C7C8A"/>
    <w:rsid w:val="003E2807"/>
    <w:rsid w:val="00447393"/>
    <w:rsid w:val="00486D83"/>
    <w:rsid w:val="004A1C06"/>
    <w:rsid w:val="004C0A69"/>
    <w:rsid w:val="004D4894"/>
    <w:rsid w:val="004E322A"/>
    <w:rsid w:val="004F261C"/>
    <w:rsid w:val="004F3485"/>
    <w:rsid w:val="00502F83"/>
    <w:rsid w:val="0050699B"/>
    <w:rsid w:val="00514444"/>
    <w:rsid w:val="0052120D"/>
    <w:rsid w:val="00526608"/>
    <w:rsid w:val="0053584F"/>
    <w:rsid w:val="005446E2"/>
    <w:rsid w:val="005C2EF9"/>
    <w:rsid w:val="005F4214"/>
    <w:rsid w:val="00614D15"/>
    <w:rsid w:val="00627C5D"/>
    <w:rsid w:val="006E04DE"/>
    <w:rsid w:val="0070377B"/>
    <w:rsid w:val="007177A0"/>
    <w:rsid w:val="007500BB"/>
    <w:rsid w:val="007A2F27"/>
    <w:rsid w:val="007D34A1"/>
    <w:rsid w:val="00814884"/>
    <w:rsid w:val="00850B36"/>
    <w:rsid w:val="00942E25"/>
    <w:rsid w:val="00972D68"/>
    <w:rsid w:val="00973E1C"/>
    <w:rsid w:val="00980262"/>
    <w:rsid w:val="00994285"/>
    <w:rsid w:val="009E1D6B"/>
    <w:rsid w:val="00A606A8"/>
    <w:rsid w:val="00A66CB6"/>
    <w:rsid w:val="00A72990"/>
    <w:rsid w:val="00A76B98"/>
    <w:rsid w:val="00AB05C8"/>
    <w:rsid w:val="00AB3A42"/>
    <w:rsid w:val="00AC37F6"/>
    <w:rsid w:val="00AE02B6"/>
    <w:rsid w:val="00AE3F45"/>
    <w:rsid w:val="00AF1B9A"/>
    <w:rsid w:val="00B162FB"/>
    <w:rsid w:val="00B215FC"/>
    <w:rsid w:val="00B326D1"/>
    <w:rsid w:val="00B33EA3"/>
    <w:rsid w:val="00B53038"/>
    <w:rsid w:val="00B9511B"/>
    <w:rsid w:val="00B96E3A"/>
    <w:rsid w:val="00B97DE0"/>
    <w:rsid w:val="00C0381E"/>
    <w:rsid w:val="00C14AB8"/>
    <w:rsid w:val="00C153F9"/>
    <w:rsid w:val="00C3634B"/>
    <w:rsid w:val="00C41486"/>
    <w:rsid w:val="00C732C9"/>
    <w:rsid w:val="00C908F5"/>
    <w:rsid w:val="00CA4E9F"/>
    <w:rsid w:val="00CA65AC"/>
    <w:rsid w:val="00CE0D68"/>
    <w:rsid w:val="00CF3466"/>
    <w:rsid w:val="00D306A6"/>
    <w:rsid w:val="00D3564D"/>
    <w:rsid w:val="00D4435B"/>
    <w:rsid w:val="00DF4A10"/>
    <w:rsid w:val="00E02723"/>
    <w:rsid w:val="00E35488"/>
    <w:rsid w:val="00E669A9"/>
    <w:rsid w:val="00E84C88"/>
    <w:rsid w:val="00EA2C02"/>
    <w:rsid w:val="00EB081F"/>
    <w:rsid w:val="00ED09A7"/>
    <w:rsid w:val="00ED1881"/>
    <w:rsid w:val="00F22066"/>
    <w:rsid w:val="00F333BB"/>
    <w:rsid w:val="00F36214"/>
    <w:rsid w:val="00F3771B"/>
    <w:rsid w:val="00F40074"/>
    <w:rsid w:val="00F56D63"/>
    <w:rsid w:val="00F57018"/>
    <w:rsid w:val="00F61278"/>
    <w:rsid w:val="00F72C2A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D27E900-3A2E-4386-8DF9-6F71D1AB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character" w:styleId="Hipervnculo">
    <w:name w:val="Hyperlink"/>
    <w:basedOn w:val="Fuentedeprrafopredeter"/>
    <w:uiPriority w:val="99"/>
    <w:semiHidden/>
    <w:unhideWhenUsed/>
    <w:rsid w:val="004F261C"/>
    <w:rPr>
      <w:rFonts w:ascii="Lucida Sans Unicode" w:hAnsi="Lucida Sans Unicode" w:cs="Lucida Sans Unicode" w:hint="default"/>
      <w:color w:val="FFFFFF"/>
      <w:u w:val="single"/>
    </w:rPr>
  </w:style>
  <w:style w:type="paragraph" w:customStyle="1" w:styleId="Default">
    <w:name w:val="Default"/>
    <w:rsid w:val="004A1C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2015-01-07T21:02:00Z</cp:lastPrinted>
  <dcterms:created xsi:type="dcterms:W3CDTF">2015-04-20T15:34:00Z</dcterms:created>
  <dcterms:modified xsi:type="dcterms:W3CDTF">2015-06-19T19:51:00Z</dcterms:modified>
</cp:coreProperties>
</file>