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3ADBB" w14:textId="77777777" w:rsidR="00D518E3" w:rsidRDefault="00000000">
      <w:pPr>
        <w:pBdr>
          <w:top w:val="nil"/>
          <w:left w:val="nil"/>
          <w:bottom w:val="nil"/>
          <w:right w:val="nil"/>
          <w:between w:val="nil"/>
        </w:pBdr>
        <w:spacing w:line="240" w:lineRule="auto"/>
        <w:ind w:left="0" w:firstLine="0"/>
        <w:rPr>
          <w:rFonts w:ascii="Arial" w:eastAsia="Arial" w:hAnsi="Arial" w:cs="Arial"/>
          <w:color w:val="000000"/>
        </w:rPr>
      </w:pPr>
      <w:bookmarkStart w:id="0" w:name="bookmark=id.gjdgxs" w:colFirst="0" w:colLast="0"/>
      <w:bookmarkEnd w:id="0"/>
      <w:r>
        <w:rPr>
          <w:rFonts w:ascii="Arial" w:eastAsia="Arial" w:hAnsi="Arial" w:cs="Arial"/>
          <w:noProof/>
          <w:color w:val="000000"/>
        </w:rPr>
        <w:drawing>
          <wp:inline distT="0" distB="0" distL="114300" distR="114300" wp14:anchorId="7ACA8B6B" wp14:editId="4753769D">
            <wp:extent cx="5848985" cy="493395"/>
            <wp:effectExtent l="0" t="0" r="0" b="0"/>
            <wp:docPr id="10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5848985" cy="493395"/>
                    </a:xfrm>
                    <a:prstGeom prst="rect">
                      <a:avLst/>
                    </a:prstGeom>
                    <a:ln/>
                  </pic:spPr>
                </pic:pic>
              </a:graphicData>
            </a:graphic>
          </wp:inline>
        </w:drawing>
      </w:r>
    </w:p>
    <w:p w14:paraId="6A8CC68F" w14:textId="77777777" w:rsidR="00D518E3" w:rsidRDefault="00D518E3">
      <w:pPr>
        <w:pBdr>
          <w:top w:val="nil"/>
          <w:left w:val="nil"/>
          <w:bottom w:val="nil"/>
          <w:right w:val="nil"/>
          <w:between w:val="nil"/>
        </w:pBdr>
        <w:spacing w:line="240" w:lineRule="auto"/>
        <w:ind w:left="0" w:firstLine="0"/>
        <w:rPr>
          <w:rFonts w:ascii="Arial" w:eastAsia="Arial" w:hAnsi="Arial" w:cs="Arial"/>
          <w:color w:val="000000"/>
        </w:rPr>
      </w:pPr>
    </w:p>
    <w:tbl>
      <w:tblPr>
        <w:tblStyle w:val="a"/>
        <w:tblW w:w="93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17"/>
        <w:gridCol w:w="267"/>
        <w:gridCol w:w="852"/>
        <w:gridCol w:w="4386"/>
        <w:gridCol w:w="575"/>
        <w:gridCol w:w="1589"/>
      </w:tblGrid>
      <w:tr w:rsidR="00D518E3" w14:paraId="277A1001" w14:textId="77777777">
        <w:trPr>
          <w:trHeight w:val="517"/>
        </w:trPr>
        <w:tc>
          <w:tcPr>
            <w:tcW w:w="2836" w:type="dxa"/>
            <w:gridSpan w:val="3"/>
            <w:tcBorders>
              <w:top w:val="single" w:sz="4" w:space="0" w:color="000000"/>
              <w:left w:val="single" w:sz="4" w:space="0" w:color="000000"/>
              <w:bottom w:val="single" w:sz="4" w:space="0" w:color="000000"/>
              <w:right w:val="single" w:sz="4" w:space="0" w:color="000000"/>
            </w:tcBorders>
            <w:vAlign w:val="center"/>
          </w:tcPr>
          <w:p w14:paraId="35AA3DCE" w14:textId="77777777" w:rsidR="00D518E3" w:rsidRDefault="00000000">
            <w:pPr>
              <w:pBdr>
                <w:top w:val="nil"/>
                <w:left w:val="nil"/>
                <w:bottom w:val="nil"/>
                <w:right w:val="nil"/>
                <w:between w:val="nil"/>
              </w:pBdr>
              <w:spacing w:line="240" w:lineRule="auto"/>
              <w:ind w:left="0" w:firstLine="0"/>
              <w:rPr>
                <w:rFonts w:ascii="Arial" w:eastAsia="Arial" w:hAnsi="Arial" w:cs="Arial"/>
                <w:color w:val="000000"/>
              </w:rPr>
            </w:pPr>
            <w:r>
              <w:rPr>
                <w:rFonts w:ascii="Arial" w:eastAsia="Arial" w:hAnsi="Arial" w:cs="Arial"/>
                <w:color w:val="000000"/>
              </w:rPr>
              <w:t>UNIDAD:</w:t>
            </w:r>
          </w:p>
          <w:p w14:paraId="5F11EA37" w14:textId="77777777" w:rsidR="00D518E3"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b/>
                <w:color w:val="000000"/>
              </w:rPr>
              <w:t>CUAJIMALPA</w:t>
            </w:r>
          </w:p>
        </w:tc>
        <w:tc>
          <w:tcPr>
            <w:tcW w:w="4961" w:type="dxa"/>
            <w:gridSpan w:val="2"/>
            <w:tcBorders>
              <w:top w:val="single" w:sz="4" w:space="0" w:color="000000"/>
              <w:left w:val="single" w:sz="4" w:space="0" w:color="000000"/>
              <w:bottom w:val="single" w:sz="4" w:space="0" w:color="000000"/>
              <w:right w:val="single" w:sz="4" w:space="0" w:color="000000"/>
            </w:tcBorders>
            <w:vAlign w:val="center"/>
          </w:tcPr>
          <w:p w14:paraId="4D532CC7" w14:textId="77777777" w:rsidR="00D518E3" w:rsidRDefault="00000000">
            <w:pPr>
              <w:pBdr>
                <w:top w:val="nil"/>
                <w:left w:val="nil"/>
                <w:bottom w:val="nil"/>
                <w:right w:val="nil"/>
                <w:between w:val="nil"/>
              </w:pBdr>
              <w:spacing w:line="240" w:lineRule="auto"/>
              <w:ind w:left="0" w:firstLine="0"/>
              <w:rPr>
                <w:rFonts w:ascii="Arial" w:eastAsia="Arial" w:hAnsi="Arial" w:cs="Arial"/>
                <w:color w:val="000000"/>
              </w:rPr>
            </w:pPr>
            <w:r>
              <w:rPr>
                <w:rFonts w:ascii="Arial" w:eastAsia="Arial" w:hAnsi="Arial" w:cs="Arial"/>
                <w:color w:val="000000"/>
              </w:rPr>
              <w:t>DIVISIÓN:</w:t>
            </w:r>
          </w:p>
          <w:p w14:paraId="0AE99E3F" w14:textId="77777777" w:rsidR="00D518E3"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b/>
                <w:color w:val="000000"/>
              </w:rPr>
              <w:t>CIENCIAS NATURALES E INGENIERÍA</w:t>
            </w:r>
          </w:p>
        </w:tc>
        <w:tc>
          <w:tcPr>
            <w:tcW w:w="1589" w:type="dxa"/>
            <w:tcBorders>
              <w:top w:val="single" w:sz="4" w:space="0" w:color="000000"/>
              <w:left w:val="single" w:sz="4" w:space="0" w:color="000000"/>
              <w:bottom w:val="single" w:sz="4" w:space="0" w:color="000000"/>
              <w:right w:val="single" w:sz="4" w:space="0" w:color="000000"/>
            </w:tcBorders>
            <w:vAlign w:val="center"/>
          </w:tcPr>
          <w:p w14:paraId="3F688318" w14:textId="77777777" w:rsidR="00D518E3"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b/>
                <w:color w:val="000000"/>
              </w:rPr>
              <w:t>Página 1/2</w:t>
            </w:r>
          </w:p>
        </w:tc>
      </w:tr>
      <w:tr w:rsidR="00D518E3" w14:paraId="238714D5" w14:textId="77777777">
        <w:trPr>
          <w:trHeight w:val="553"/>
        </w:trPr>
        <w:tc>
          <w:tcPr>
            <w:tcW w:w="9386" w:type="dxa"/>
            <w:gridSpan w:val="6"/>
            <w:tcBorders>
              <w:top w:val="single" w:sz="4" w:space="0" w:color="000000"/>
              <w:left w:val="single" w:sz="4" w:space="0" w:color="000000"/>
              <w:bottom w:val="single" w:sz="4" w:space="0" w:color="000000"/>
              <w:right w:val="single" w:sz="4" w:space="0" w:color="000000"/>
            </w:tcBorders>
            <w:vAlign w:val="center"/>
          </w:tcPr>
          <w:p w14:paraId="10C4B981" w14:textId="77777777" w:rsidR="00D518E3" w:rsidRDefault="00000000">
            <w:pPr>
              <w:pBdr>
                <w:top w:val="nil"/>
                <w:left w:val="nil"/>
                <w:bottom w:val="nil"/>
                <w:right w:val="nil"/>
                <w:between w:val="nil"/>
              </w:pBdr>
              <w:spacing w:line="240" w:lineRule="auto"/>
              <w:ind w:left="0" w:firstLine="0"/>
              <w:rPr>
                <w:rFonts w:ascii="Arial" w:eastAsia="Arial" w:hAnsi="Arial" w:cs="Arial"/>
                <w:color w:val="000000"/>
              </w:rPr>
            </w:pPr>
            <w:r>
              <w:rPr>
                <w:rFonts w:ascii="Arial" w:eastAsia="Arial" w:hAnsi="Arial" w:cs="Arial"/>
                <w:color w:val="000000"/>
              </w:rPr>
              <w:t>NOMBRE DEL PLAN:</w:t>
            </w:r>
          </w:p>
          <w:p w14:paraId="660D33BF" w14:textId="77777777" w:rsidR="00D518E3"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b/>
                <w:color w:val="000000"/>
              </w:rPr>
              <w:t>LICENCIATURA EN BIOLOGÍA MOLECULAR</w:t>
            </w:r>
          </w:p>
        </w:tc>
      </w:tr>
      <w:tr w:rsidR="00D518E3" w14:paraId="5278ADCC" w14:textId="77777777">
        <w:trPr>
          <w:cantSplit/>
          <w:trHeight w:val="561"/>
        </w:trPr>
        <w:tc>
          <w:tcPr>
            <w:tcW w:w="1717" w:type="dxa"/>
            <w:vMerge w:val="restart"/>
            <w:tcBorders>
              <w:top w:val="single" w:sz="4" w:space="0" w:color="000000"/>
              <w:left w:val="single" w:sz="4" w:space="0" w:color="000000"/>
              <w:right w:val="single" w:sz="4" w:space="0" w:color="000000"/>
            </w:tcBorders>
            <w:vAlign w:val="center"/>
          </w:tcPr>
          <w:p w14:paraId="1036FF2E" w14:textId="77777777" w:rsidR="00D518E3"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color w:val="000000"/>
              </w:rPr>
              <w:t>CLAVE:</w:t>
            </w:r>
          </w:p>
          <w:p w14:paraId="28E84C59" w14:textId="77777777" w:rsidR="00D518E3"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b/>
                <w:color w:val="000000"/>
              </w:rPr>
              <w:t>4603049</w:t>
            </w:r>
          </w:p>
        </w:tc>
        <w:tc>
          <w:tcPr>
            <w:tcW w:w="5505" w:type="dxa"/>
            <w:gridSpan w:val="3"/>
            <w:vMerge w:val="restart"/>
            <w:tcBorders>
              <w:top w:val="single" w:sz="4" w:space="0" w:color="000000"/>
              <w:left w:val="single" w:sz="4" w:space="0" w:color="000000"/>
              <w:bottom w:val="single" w:sz="4" w:space="0" w:color="000000"/>
              <w:right w:val="single" w:sz="4" w:space="0" w:color="000000"/>
            </w:tcBorders>
          </w:tcPr>
          <w:p w14:paraId="72C5B47E" w14:textId="77777777" w:rsidR="00D518E3" w:rsidRDefault="00000000">
            <w:pPr>
              <w:pBdr>
                <w:top w:val="nil"/>
                <w:left w:val="nil"/>
                <w:bottom w:val="nil"/>
                <w:right w:val="nil"/>
                <w:between w:val="nil"/>
              </w:pBdr>
              <w:spacing w:line="240" w:lineRule="auto"/>
              <w:ind w:left="0" w:firstLine="0"/>
              <w:rPr>
                <w:rFonts w:ascii="Arial" w:eastAsia="Arial" w:hAnsi="Arial" w:cs="Arial"/>
                <w:color w:val="000000"/>
              </w:rPr>
            </w:pPr>
            <w:r>
              <w:rPr>
                <w:rFonts w:ascii="Arial" w:eastAsia="Arial" w:hAnsi="Arial" w:cs="Arial"/>
                <w:color w:val="000000"/>
              </w:rPr>
              <w:t>UNIDAD DE ENSEÑANZA-APRENDIZAJE:</w:t>
            </w:r>
          </w:p>
          <w:p w14:paraId="25AA2E86" w14:textId="77777777" w:rsidR="00D518E3" w:rsidRDefault="00D518E3">
            <w:pPr>
              <w:pBdr>
                <w:top w:val="nil"/>
                <w:left w:val="nil"/>
                <w:bottom w:val="nil"/>
                <w:right w:val="nil"/>
                <w:between w:val="nil"/>
              </w:pBdr>
              <w:spacing w:line="240" w:lineRule="auto"/>
              <w:ind w:left="0" w:firstLine="0"/>
              <w:rPr>
                <w:rFonts w:ascii="Arial" w:eastAsia="Arial" w:hAnsi="Arial" w:cs="Arial"/>
                <w:color w:val="000000"/>
              </w:rPr>
            </w:pPr>
          </w:p>
          <w:p w14:paraId="0CC7A220" w14:textId="77777777" w:rsidR="00D518E3"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b/>
                <w:color w:val="000000"/>
              </w:rPr>
              <w:t>QUÍMICA III</w:t>
            </w:r>
          </w:p>
        </w:tc>
        <w:tc>
          <w:tcPr>
            <w:tcW w:w="2164" w:type="dxa"/>
            <w:gridSpan w:val="2"/>
            <w:tcBorders>
              <w:top w:val="single" w:sz="4" w:space="0" w:color="000000"/>
              <w:left w:val="single" w:sz="4" w:space="0" w:color="000000"/>
              <w:bottom w:val="single" w:sz="4" w:space="0" w:color="000000"/>
              <w:right w:val="single" w:sz="4" w:space="0" w:color="000000"/>
            </w:tcBorders>
            <w:vAlign w:val="center"/>
          </w:tcPr>
          <w:p w14:paraId="61A35820" w14:textId="77777777" w:rsidR="00D518E3"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color w:val="000000"/>
              </w:rPr>
              <w:t xml:space="preserve">CRÉD.   </w:t>
            </w:r>
            <w:r>
              <w:rPr>
                <w:rFonts w:ascii="Arial" w:eastAsia="Arial" w:hAnsi="Arial" w:cs="Arial"/>
                <w:b/>
                <w:color w:val="000000"/>
              </w:rPr>
              <w:t>10</w:t>
            </w:r>
          </w:p>
        </w:tc>
      </w:tr>
      <w:tr w:rsidR="00D518E3" w14:paraId="3382042A" w14:textId="77777777">
        <w:trPr>
          <w:cantSplit/>
          <w:trHeight w:val="555"/>
        </w:trPr>
        <w:tc>
          <w:tcPr>
            <w:tcW w:w="1717" w:type="dxa"/>
            <w:vMerge/>
            <w:tcBorders>
              <w:top w:val="single" w:sz="4" w:space="0" w:color="000000"/>
              <w:left w:val="single" w:sz="4" w:space="0" w:color="000000"/>
              <w:right w:val="single" w:sz="4" w:space="0" w:color="000000"/>
            </w:tcBorders>
            <w:vAlign w:val="center"/>
          </w:tcPr>
          <w:p w14:paraId="7AB053B5" w14:textId="77777777" w:rsidR="00D518E3" w:rsidRDefault="00D518E3">
            <w:pPr>
              <w:widowControl w:val="0"/>
              <w:pBdr>
                <w:top w:val="nil"/>
                <w:left w:val="nil"/>
                <w:bottom w:val="nil"/>
                <w:right w:val="nil"/>
                <w:between w:val="nil"/>
              </w:pBdr>
              <w:spacing w:line="276" w:lineRule="auto"/>
              <w:ind w:left="0" w:firstLine="0"/>
              <w:rPr>
                <w:rFonts w:ascii="Arial" w:eastAsia="Arial" w:hAnsi="Arial" w:cs="Arial"/>
                <w:color w:val="000000"/>
              </w:rPr>
            </w:pPr>
          </w:p>
        </w:tc>
        <w:tc>
          <w:tcPr>
            <w:tcW w:w="5505" w:type="dxa"/>
            <w:gridSpan w:val="3"/>
            <w:vMerge/>
            <w:tcBorders>
              <w:top w:val="single" w:sz="4" w:space="0" w:color="000000"/>
              <w:left w:val="single" w:sz="4" w:space="0" w:color="000000"/>
              <w:bottom w:val="single" w:sz="4" w:space="0" w:color="000000"/>
              <w:right w:val="single" w:sz="4" w:space="0" w:color="000000"/>
            </w:tcBorders>
          </w:tcPr>
          <w:p w14:paraId="59883679" w14:textId="77777777" w:rsidR="00D518E3" w:rsidRDefault="00D518E3">
            <w:pPr>
              <w:widowControl w:val="0"/>
              <w:pBdr>
                <w:top w:val="nil"/>
                <w:left w:val="nil"/>
                <w:bottom w:val="nil"/>
                <w:right w:val="nil"/>
                <w:between w:val="nil"/>
              </w:pBdr>
              <w:spacing w:line="276" w:lineRule="auto"/>
              <w:ind w:left="0" w:firstLine="0"/>
              <w:rPr>
                <w:rFonts w:ascii="Arial" w:eastAsia="Arial" w:hAnsi="Arial" w:cs="Arial"/>
                <w:color w:val="000000"/>
              </w:rPr>
            </w:pPr>
          </w:p>
        </w:tc>
        <w:tc>
          <w:tcPr>
            <w:tcW w:w="2164" w:type="dxa"/>
            <w:gridSpan w:val="2"/>
            <w:tcBorders>
              <w:top w:val="single" w:sz="4" w:space="0" w:color="000000"/>
              <w:left w:val="single" w:sz="4" w:space="0" w:color="000000"/>
              <w:bottom w:val="single" w:sz="4" w:space="0" w:color="000000"/>
              <w:right w:val="single" w:sz="4" w:space="0" w:color="000000"/>
            </w:tcBorders>
            <w:vAlign w:val="center"/>
          </w:tcPr>
          <w:p w14:paraId="599E9333" w14:textId="77777777" w:rsidR="00D518E3"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color w:val="000000"/>
              </w:rPr>
              <w:t xml:space="preserve">TIPO    </w:t>
            </w:r>
            <w:r>
              <w:rPr>
                <w:rFonts w:ascii="Arial" w:eastAsia="Arial" w:hAnsi="Arial" w:cs="Arial"/>
                <w:b/>
                <w:color w:val="000000"/>
              </w:rPr>
              <w:t>OBL.</w:t>
            </w:r>
          </w:p>
        </w:tc>
      </w:tr>
      <w:tr w:rsidR="00D518E3" w14:paraId="6A054DE8" w14:textId="77777777">
        <w:trPr>
          <w:cantSplit/>
          <w:trHeight w:val="233"/>
        </w:trPr>
        <w:tc>
          <w:tcPr>
            <w:tcW w:w="1717" w:type="dxa"/>
            <w:vMerge w:val="restart"/>
            <w:tcBorders>
              <w:top w:val="single" w:sz="4" w:space="0" w:color="000000"/>
              <w:left w:val="single" w:sz="4" w:space="0" w:color="000000"/>
              <w:bottom w:val="single" w:sz="4" w:space="0" w:color="000000"/>
              <w:right w:val="single" w:sz="4" w:space="0" w:color="000000"/>
            </w:tcBorders>
            <w:vAlign w:val="center"/>
          </w:tcPr>
          <w:p w14:paraId="1DE683AB" w14:textId="77777777" w:rsidR="00D518E3"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color w:val="000000"/>
              </w:rPr>
              <w:t>H. TEOR.</w:t>
            </w:r>
          </w:p>
          <w:p w14:paraId="2F560ABE" w14:textId="77777777" w:rsidR="00D518E3"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b/>
                <w:color w:val="000000"/>
              </w:rPr>
              <w:t>4</w:t>
            </w:r>
          </w:p>
        </w:tc>
        <w:tc>
          <w:tcPr>
            <w:tcW w:w="5505" w:type="dxa"/>
            <w:gridSpan w:val="3"/>
            <w:vMerge/>
            <w:tcBorders>
              <w:top w:val="single" w:sz="4" w:space="0" w:color="000000"/>
              <w:left w:val="single" w:sz="4" w:space="0" w:color="000000"/>
              <w:bottom w:val="single" w:sz="4" w:space="0" w:color="000000"/>
              <w:right w:val="single" w:sz="4" w:space="0" w:color="000000"/>
            </w:tcBorders>
          </w:tcPr>
          <w:p w14:paraId="12E6E9C7" w14:textId="77777777" w:rsidR="00D518E3" w:rsidRDefault="00D518E3">
            <w:pPr>
              <w:widowControl w:val="0"/>
              <w:pBdr>
                <w:top w:val="nil"/>
                <w:left w:val="nil"/>
                <w:bottom w:val="nil"/>
                <w:right w:val="nil"/>
                <w:between w:val="nil"/>
              </w:pBdr>
              <w:spacing w:line="276" w:lineRule="auto"/>
              <w:ind w:left="0" w:firstLine="0"/>
              <w:rPr>
                <w:rFonts w:ascii="Arial" w:eastAsia="Arial" w:hAnsi="Arial" w:cs="Arial"/>
                <w:color w:val="000000"/>
              </w:rPr>
            </w:pPr>
          </w:p>
        </w:tc>
        <w:tc>
          <w:tcPr>
            <w:tcW w:w="216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3FA32719" w14:textId="77777777" w:rsidR="00D518E3"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color w:val="000000"/>
              </w:rPr>
              <w:t>TRIM.</w:t>
            </w:r>
          </w:p>
          <w:p w14:paraId="711FBF93" w14:textId="77777777" w:rsidR="00D518E3"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b/>
                <w:color w:val="000000"/>
              </w:rPr>
              <w:t>IV-VI</w:t>
            </w:r>
          </w:p>
        </w:tc>
      </w:tr>
      <w:tr w:rsidR="00D518E3" w14:paraId="1AE27DEB" w14:textId="77777777">
        <w:trPr>
          <w:cantSplit/>
          <w:trHeight w:val="350"/>
        </w:trPr>
        <w:tc>
          <w:tcPr>
            <w:tcW w:w="1717" w:type="dxa"/>
            <w:vMerge/>
            <w:tcBorders>
              <w:top w:val="single" w:sz="4" w:space="0" w:color="000000"/>
              <w:left w:val="single" w:sz="4" w:space="0" w:color="000000"/>
              <w:bottom w:val="single" w:sz="4" w:space="0" w:color="000000"/>
              <w:right w:val="single" w:sz="4" w:space="0" w:color="000000"/>
            </w:tcBorders>
            <w:vAlign w:val="center"/>
          </w:tcPr>
          <w:p w14:paraId="688A9F83" w14:textId="77777777" w:rsidR="00D518E3" w:rsidRDefault="00D518E3">
            <w:pPr>
              <w:widowControl w:val="0"/>
              <w:pBdr>
                <w:top w:val="nil"/>
                <w:left w:val="nil"/>
                <w:bottom w:val="nil"/>
                <w:right w:val="nil"/>
                <w:between w:val="nil"/>
              </w:pBdr>
              <w:spacing w:line="276" w:lineRule="auto"/>
              <w:ind w:left="0" w:firstLine="0"/>
              <w:rPr>
                <w:rFonts w:ascii="Arial" w:eastAsia="Arial" w:hAnsi="Arial" w:cs="Arial"/>
                <w:color w:val="000000"/>
              </w:rPr>
            </w:pPr>
          </w:p>
        </w:tc>
        <w:tc>
          <w:tcPr>
            <w:tcW w:w="5505" w:type="dxa"/>
            <w:gridSpan w:val="3"/>
            <w:vMerge w:val="restart"/>
            <w:tcBorders>
              <w:top w:val="single" w:sz="4" w:space="0" w:color="000000"/>
              <w:left w:val="single" w:sz="4" w:space="0" w:color="000000"/>
              <w:bottom w:val="single" w:sz="4" w:space="0" w:color="000000"/>
              <w:right w:val="single" w:sz="4" w:space="0" w:color="000000"/>
            </w:tcBorders>
            <w:vAlign w:val="center"/>
          </w:tcPr>
          <w:p w14:paraId="29164373" w14:textId="77777777" w:rsidR="00D518E3" w:rsidRDefault="00000000">
            <w:pPr>
              <w:pBdr>
                <w:top w:val="nil"/>
                <w:left w:val="nil"/>
                <w:bottom w:val="nil"/>
                <w:right w:val="nil"/>
                <w:between w:val="nil"/>
              </w:pBdr>
              <w:spacing w:line="240" w:lineRule="auto"/>
              <w:ind w:left="0" w:firstLine="0"/>
              <w:rPr>
                <w:rFonts w:ascii="Arial" w:eastAsia="Arial" w:hAnsi="Arial" w:cs="Arial"/>
                <w:color w:val="000000"/>
              </w:rPr>
            </w:pPr>
            <w:r>
              <w:rPr>
                <w:rFonts w:ascii="Arial" w:eastAsia="Arial" w:hAnsi="Arial" w:cs="Arial"/>
                <w:color w:val="000000"/>
              </w:rPr>
              <w:t>SERIACIÓN</w:t>
            </w:r>
          </w:p>
        </w:tc>
        <w:tc>
          <w:tcPr>
            <w:tcW w:w="2164" w:type="dxa"/>
            <w:gridSpan w:val="2"/>
            <w:vMerge/>
            <w:tcBorders>
              <w:top w:val="single" w:sz="4" w:space="0" w:color="000000"/>
              <w:left w:val="single" w:sz="4" w:space="0" w:color="000000"/>
              <w:bottom w:val="single" w:sz="4" w:space="0" w:color="000000"/>
              <w:right w:val="single" w:sz="4" w:space="0" w:color="000000"/>
            </w:tcBorders>
            <w:vAlign w:val="center"/>
          </w:tcPr>
          <w:p w14:paraId="56266AF8" w14:textId="77777777" w:rsidR="00D518E3" w:rsidRDefault="00D518E3">
            <w:pPr>
              <w:widowControl w:val="0"/>
              <w:pBdr>
                <w:top w:val="nil"/>
                <w:left w:val="nil"/>
                <w:bottom w:val="nil"/>
                <w:right w:val="nil"/>
                <w:between w:val="nil"/>
              </w:pBdr>
              <w:spacing w:line="276" w:lineRule="auto"/>
              <w:ind w:left="0" w:firstLine="0"/>
              <w:rPr>
                <w:rFonts w:ascii="Arial" w:eastAsia="Arial" w:hAnsi="Arial" w:cs="Arial"/>
                <w:color w:val="000000"/>
              </w:rPr>
            </w:pPr>
          </w:p>
        </w:tc>
      </w:tr>
      <w:tr w:rsidR="00D518E3" w14:paraId="6CAE540E" w14:textId="77777777">
        <w:trPr>
          <w:cantSplit/>
          <w:trHeight w:val="415"/>
        </w:trPr>
        <w:tc>
          <w:tcPr>
            <w:tcW w:w="1717" w:type="dxa"/>
            <w:tcBorders>
              <w:top w:val="single" w:sz="4" w:space="0" w:color="000000"/>
              <w:left w:val="single" w:sz="4" w:space="0" w:color="000000"/>
              <w:bottom w:val="single" w:sz="4" w:space="0" w:color="000000"/>
              <w:right w:val="single" w:sz="4" w:space="0" w:color="000000"/>
            </w:tcBorders>
            <w:vAlign w:val="center"/>
          </w:tcPr>
          <w:p w14:paraId="7E056155" w14:textId="77777777" w:rsidR="00D518E3"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color w:val="000000"/>
              </w:rPr>
              <w:t>H. PRÁC.</w:t>
            </w:r>
          </w:p>
          <w:p w14:paraId="2F73E63A" w14:textId="77777777" w:rsidR="00D518E3"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b/>
                <w:color w:val="000000"/>
              </w:rPr>
              <w:t>2</w:t>
            </w:r>
          </w:p>
        </w:tc>
        <w:tc>
          <w:tcPr>
            <w:tcW w:w="5505" w:type="dxa"/>
            <w:gridSpan w:val="3"/>
            <w:vMerge/>
            <w:tcBorders>
              <w:top w:val="single" w:sz="4" w:space="0" w:color="000000"/>
              <w:left w:val="single" w:sz="4" w:space="0" w:color="000000"/>
              <w:bottom w:val="single" w:sz="4" w:space="0" w:color="000000"/>
              <w:right w:val="single" w:sz="4" w:space="0" w:color="000000"/>
            </w:tcBorders>
            <w:vAlign w:val="center"/>
          </w:tcPr>
          <w:p w14:paraId="0C540BBA" w14:textId="77777777" w:rsidR="00D518E3" w:rsidRDefault="00D518E3">
            <w:pPr>
              <w:widowControl w:val="0"/>
              <w:pBdr>
                <w:top w:val="nil"/>
                <w:left w:val="nil"/>
                <w:bottom w:val="nil"/>
                <w:right w:val="nil"/>
                <w:between w:val="nil"/>
              </w:pBdr>
              <w:spacing w:line="276" w:lineRule="auto"/>
              <w:ind w:left="0" w:firstLine="0"/>
              <w:rPr>
                <w:rFonts w:ascii="Arial" w:eastAsia="Arial" w:hAnsi="Arial" w:cs="Arial"/>
                <w:color w:val="000000"/>
              </w:rPr>
            </w:pPr>
          </w:p>
        </w:tc>
        <w:tc>
          <w:tcPr>
            <w:tcW w:w="2164" w:type="dxa"/>
            <w:gridSpan w:val="2"/>
            <w:vMerge/>
            <w:tcBorders>
              <w:top w:val="single" w:sz="4" w:space="0" w:color="000000"/>
              <w:left w:val="single" w:sz="4" w:space="0" w:color="000000"/>
              <w:bottom w:val="single" w:sz="4" w:space="0" w:color="000000"/>
              <w:right w:val="single" w:sz="4" w:space="0" w:color="000000"/>
            </w:tcBorders>
            <w:vAlign w:val="center"/>
          </w:tcPr>
          <w:p w14:paraId="0F528B15" w14:textId="77777777" w:rsidR="00D518E3" w:rsidRDefault="00D518E3">
            <w:pPr>
              <w:widowControl w:val="0"/>
              <w:pBdr>
                <w:top w:val="nil"/>
                <w:left w:val="nil"/>
                <w:bottom w:val="nil"/>
                <w:right w:val="nil"/>
                <w:between w:val="nil"/>
              </w:pBdr>
              <w:spacing w:line="276" w:lineRule="auto"/>
              <w:ind w:left="0" w:firstLine="0"/>
              <w:rPr>
                <w:rFonts w:ascii="Arial" w:eastAsia="Arial" w:hAnsi="Arial" w:cs="Arial"/>
                <w:color w:val="000000"/>
              </w:rPr>
            </w:pPr>
          </w:p>
        </w:tc>
      </w:tr>
      <w:tr w:rsidR="00D518E3" w14:paraId="620E52FA" w14:textId="77777777">
        <w:tc>
          <w:tcPr>
            <w:tcW w:w="9386" w:type="dxa"/>
            <w:gridSpan w:val="6"/>
            <w:tcBorders>
              <w:top w:val="single" w:sz="4" w:space="0" w:color="000000"/>
              <w:left w:val="nil"/>
              <w:bottom w:val="single" w:sz="4" w:space="0" w:color="000000"/>
              <w:right w:val="nil"/>
            </w:tcBorders>
            <w:vAlign w:val="center"/>
          </w:tcPr>
          <w:p w14:paraId="76DB9C76" w14:textId="77777777" w:rsidR="00D518E3" w:rsidRDefault="00D518E3">
            <w:pPr>
              <w:pBdr>
                <w:top w:val="nil"/>
                <w:left w:val="nil"/>
                <w:bottom w:val="nil"/>
                <w:right w:val="nil"/>
                <w:between w:val="nil"/>
              </w:pBdr>
              <w:spacing w:line="240" w:lineRule="auto"/>
              <w:ind w:left="0" w:firstLine="0"/>
              <w:jc w:val="center"/>
              <w:rPr>
                <w:rFonts w:ascii="Arial" w:eastAsia="Arial" w:hAnsi="Arial" w:cs="Arial"/>
                <w:color w:val="000000"/>
              </w:rPr>
            </w:pPr>
          </w:p>
        </w:tc>
      </w:tr>
      <w:tr w:rsidR="00D518E3" w14:paraId="2D979304" w14:textId="77777777">
        <w:trPr>
          <w:trHeight w:val="9045"/>
        </w:trPr>
        <w:tc>
          <w:tcPr>
            <w:tcW w:w="9386" w:type="dxa"/>
            <w:gridSpan w:val="6"/>
            <w:tcBorders>
              <w:top w:val="single" w:sz="4" w:space="0" w:color="000000"/>
              <w:left w:val="single" w:sz="4" w:space="0" w:color="000000"/>
              <w:bottom w:val="single" w:sz="4" w:space="0" w:color="000000"/>
              <w:right w:val="single" w:sz="4" w:space="0" w:color="000000"/>
            </w:tcBorders>
          </w:tcPr>
          <w:p w14:paraId="5A922140" w14:textId="77777777" w:rsidR="00D518E3" w:rsidRDefault="00D518E3">
            <w:pPr>
              <w:tabs>
                <w:tab w:val="left" w:pos="559"/>
              </w:tabs>
              <w:jc w:val="both"/>
              <w:rPr>
                <w:rFonts w:ascii="Arial" w:eastAsia="Arial" w:hAnsi="Arial" w:cs="Arial"/>
              </w:rPr>
            </w:pPr>
          </w:p>
          <w:p w14:paraId="33128BB0" w14:textId="77777777" w:rsidR="00D518E3" w:rsidRDefault="00000000">
            <w:pPr>
              <w:jc w:val="both"/>
              <w:rPr>
                <w:rFonts w:ascii="Arial" w:eastAsia="Arial" w:hAnsi="Arial" w:cs="Arial"/>
              </w:rPr>
            </w:pPr>
            <w:r>
              <w:rPr>
                <w:rFonts w:ascii="Arial" w:eastAsia="Arial" w:hAnsi="Arial" w:cs="Arial"/>
                <w:b/>
              </w:rPr>
              <w:t>OBJETIVO (S):</w:t>
            </w:r>
          </w:p>
          <w:p w14:paraId="6985A6F1" w14:textId="77777777" w:rsidR="00D518E3" w:rsidRDefault="00D518E3">
            <w:pPr>
              <w:jc w:val="both"/>
              <w:rPr>
                <w:rFonts w:ascii="Arial" w:eastAsia="Arial" w:hAnsi="Arial" w:cs="Arial"/>
              </w:rPr>
            </w:pPr>
          </w:p>
          <w:p w14:paraId="47625ABF" w14:textId="77777777" w:rsidR="00D518E3" w:rsidRDefault="00000000">
            <w:pPr>
              <w:widowControl w:val="0"/>
              <w:rPr>
                <w:rFonts w:ascii="Arial" w:eastAsia="Arial" w:hAnsi="Arial" w:cs="Arial"/>
              </w:rPr>
            </w:pPr>
            <w:r>
              <w:rPr>
                <w:rFonts w:ascii="Arial" w:eastAsia="Arial" w:hAnsi="Arial" w:cs="Arial"/>
                <w:b/>
              </w:rPr>
              <w:t>Objetivo General:</w:t>
            </w:r>
          </w:p>
          <w:p w14:paraId="23401A25" w14:textId="77777777" w:rsidR="00D518E3" w:rsidRDefault="00D518E3">
            <w:pPr>
              <w:widowControl w:val="0"/>
              <w:rPr>
                <w:rFonts w:ascii="Arial" w:eastAsia="Arial" w:hAnsi="Arial" w:cs="Arial"/>
              </w:rPr>
            </w:pPr>
          </w:p>
          <w:p w14:paraId="6D37BF3A" w14:textId="77777777" w:rsidR="00D518E3" w:rsidRDefault="00000000">
            <w:pPr>
              <w:widowControl w:val="0"/>
              <w:jc w:val="both"/>
              <w:rPr>
                <w:rFonts w:ascii="Arial" w:eastAsia="Arial" w:hAnsi="Arial" w:cs="Arial"/>
              </w:rPr>
            </w:pPr>
            <w:r>
              <w:rPr>
                <w:rFonts w:ascii="Arial" w:eastAsia="Arial" w:hAnsi="Arial" w:cs="Arial"/>
              </w:rPr>
              <w:t xml:space="preserve">Que al final del curso el </w:t>
            </w:r>
            <w:r>
              <w:rPr>
                <w:rFonts w:ascii="Arial" w:eastAsia="Arial" w:hAnsi="Arial" w:cs="Arial"/>
                <w:color w:val="FF0000"/>
              </w:rPr>
              <w:t>alumnado</w:t>
            </w:r>
            <w:r>
              <w:rPr>
                <w:rFonts w:ascii="Arial" w:eastAsia="Arial" w:hAnsi="Arial" w:cs="Arial"/>
              </w:rPr>
              <w:t xml:space="preserve"> sea capaz de:</w:t>
            </w:r>
          </w:p>
          <w:p w14:paraId="0EB00058" w14:textId="77777777" w:rsidR="00D518E3" w:rsidRDefault="00000000">
            <w:pPr>
              <w:widowControl w:val="0"/>
              <w:jc w:val="both"/>
              <w:rPr>
                <w:rFonts w:ascii="Arial" w:eastAsia="Arial" w:hAnsi="Arial" w:cs="Arial"/>
              </w:rPr>
            </w:pPr>
            <w:r>
              <w:rPr>
                <w:rFonts w:ascii="Arial" w:eastAsia="Arial" w:hAnsi="Arial" w:cs="Arial"/>
              </w:rPr>
              <w:t>Adquirir los conocimientos básicos de reactividad química que le permitan comprender la naturaleza de las moléculas, así como sus principales reacciones químicas, para el entendimiento de los sistemas biológicos.</w:t>
            </w:r>
          </w:p>
          <w:p w14:paraId="1109F595" w14:textId="77777777" w:rsidR="00D518E3" w:rsidRDefault="00D518E3">
            <w:pPr>
              <w:widowControl w:val="0"/>
              <w:rPr>
                <w:rFonts w:ascii="Arial" w:eastAsia="Arial" w:hAnsi="Arial" w:cs="Arial"/>
              </w:rPr>
            </w:pPr>
          </w:p>
          <w:p w14:paraId="461EFECA" w14:textId="77777777" w:rsidR="00D518E3" w:rsidRDefault="00000000">
            <w:pPr>
              <w:widowControl w:val="0"/>
              <w:rPr>
                <w:rFonts w:ascii="Arial" w:eastAsia="Arial" w:hAnsi="Arial" w:cs="Arial"/>
              </w:rPr>
            </w:pPr>
            <w:r>
              <w:rPr>
                <w:rFonts w:ascii="Arial" w:eastAsia="Arial" w:hAnsi="Arial" w:cs="Arial"/>
                <w:b/>
              </w:rPr>
              <w:t xml:space="preserve">Objetivos </w:t>
            </w:r>
            <w:r>
              <w:rPr>
                <w:rFonts w:ascii="Arial" w:eastAsia="Arial" w:hAnsi="Arial" w:cs="Arial"/>
                <w:b/>
                <w:color w:val="FF0000"/>
              </w:rPr>
              <w:t>parciales</w:t>
            </w:r>
            <w:r>
              <w:rPr>
                <w:rFonts w:ascii="Arial" w:eastAsia="Arial" w:hAnsi="Arial" w:cs="Arial"/>
                <w:b/>
              </w:rPr>
              <w:t>:</w:t>
            </w:r>
          </w:p>
          <w:p w14:paraId="2E2164EC" w14:textId="77777777" w:rsidR="00D518E3" w:rsidRDefault="00D518E3">
            <w:pPr>
              <w:widowControl w:val="0"/>
              <w:rPr>
                <w:rFonts w:ascii="Arial" w:eastAsia="Arial" w:hAnsi="Arial" w:cs="Arial"/>
              </w:rPr>
            </w:pPr>
          </w:p>
          <w:p w14:paraId="52298DE5" w14:textId="77777777" w:rsidR="00D518E3" w:rsidRDefault="00000000">
            <w:pPr>
              <w:widowControl w:val="0"/>
              <w:rPr>
                <w:rFonts w:ascii="Arial" w:eastAsia="Arial" w:hAnsi="Arial" w:cs="Arial"/>
              </w:rPr>
            </w:pPr>
            <w:r>
              <w:rPr>
                <w:rFonts w:ascii="Arial" w:eastAsia="Arial" w:hAnsi="Arial" w:cs="Arial"/>
              </w:rPr>
              <w:t xml:space="preserve">Que al final del curso el </w:t>
            </w:r>
            <w:r>
              <w:rPr>
                <w:rFonts w:ascii="Arial" w:eastAsia="Arial" w:hAnsi="Arial" w:cs="Arial"/>
                <w:color w:val="FF0000"/>
              </w:rPr>
              <w:t>alumnado</w:t>
            </w:r>
            <w:r>
              <w:rPr>
                <w:rFonts w:ascii="Arial" w:eastAsia="Arial" w:hAnsi="Arial" w:cs="Arial"/>
              </w:rPr>
              <w:t xml:space="preserve"> sea capaz de:</w:t>
            </w:r>
          </w:p>
          <w:p w14:paraId="1F357411" w14:textId="77777777" w:rsidR="00D518E3" w:rsidRDefault="00000000">
            <w:pPr>
              <w:widowControl w:val="0"/>
              <w:numPr>
                <w:ilvl w:val="0"/>
                <w:numId w:val="4"/>
              </w:numPr>
              <w:jc w:val="both"/>
              <w:rPr>
                <w:rFonts w:ascii="Arial" w:eastAsia="Arial" w:hAnsi="Arial" w:cs="Arial"/>
              </w:rPr>
            </w:pPr>
            <w:r>
              <w:rPr>
                <w:rFonts w:ascii="Arial" w:eastAsia="Arial" w:hAnsi="Arial" w:cs="Arial"/>
              </w:rPr>
              <w:t>Comprender los distintos tipos de mecanismos de reactividad química en la síntesis y obtención de compuestos orgánicos.</w:t>
            </w:r>
          </w:p>
          <w:p w14:paraId="60B27CE7" w14:textId="77777777" w:rsidR="00D518E3" w:rsidRDefault="00000000">
            <w:pPr>
              <w:widowControl w:val="0"/>
              <w:numPr>
                <w:ilvl w:val="0"/>
                <w:numId w:val="4"/>
              </w:numPr>
              <w:jc w:val="both"/>
              <w:rPr>
                <w:rFonts w:ascii="Arial" w:eastAsia="Arial" w:hAnsi="Arial" w:cs="Arial"/>
              </w:rPr>
            </w:pPr>
            <w:r>
              <w:rPr>
                <w:rFonts w:ascii="Arial" w:eastAsia="Arial" w:hAnsi="Arial" w:cs="Arial"/>
              </w:rPr>
              <w:t>Comprender y describir la reactividad química en sistemas aromáticos y en biomoléculas.</w:t>
            </w:r>
          </w:p>
          <w:p w14:paraId="3A6E83C2" w14:textId="77777777" w:rsidR="00D518E3" w:rsidRDefault="00000000">
            <w:pPr>
              <w:widowControl w:val="0"/>
              <w:numPr>
                <w:ilvl w:val="0"/>
                <w:numId w:val="4"/>
              </w:numPr>
              <w:jc w:val="both"/>
              <w:rPr>
                <w:rFonts w:ascii="Arial" w:eastAsia="Arial" w:hAnsi="Arial" w:cs="Arial"/>
              </w:rPr>
            </w:pPr>
            <w:r>
              <w:rPr>
                <w:rFonts w:ascii="Arial" w:eastAsia="Arial" w:hAnsi="Arial" w:cs="Arial"/>
              </w:rPr>
              <w:t>Comprender los fundamentos de la química heterocíclica.</w:t>
            </w:r>
          </w:p>
          <w:p w14:paraId="3CC17B26" w14:textId="77777777" w:rsidR="00D518E3" w:rsidRDefault="00D518E3">
            <w:pPr>
              <w:widowControl w:val="0"/>
              <w:jc w:val="both"/>
              <w:rPr>
                <w:rFonts w:ascii="Arial" w:eastAsia="Arial" w:hAnsi="Arial" w:cs="Arial"/>
                <w:highlight w:val="yellow"/>
              </w:rPr>
            </w:pPr>
          </w:p>
          <w:p w14:paraId="659E3A31" w14:textId="77777777" w:rsidR="00D518E3" w:rsidRDefault="00000000">
            <w:pPr>
              <w:jc w:val="both"/>
              <w:rPr>
                <w:rFonts w:ascii="Arial" w:eastAsia="Arial" w:hAnsi="Arial" w:cs="Arial"/>
              </w:rPr>
            </w:pPr>
            <w:r>
              <w:rPr>
                <w:rFonts w:ascii="Arial" w:eastAsia="Arial" w:hAnsi="Arial" w:cs="Arial"/>
                <w:b/>
              </w:rPr>
              <w:t>CONTENIDO SINTÉTICO:</w:t>
            </w:r>
          </w:p>
          <w:p w14:paraId="022B5E65" w14:textId="77777777" w:rsidR="00D518E3" w:rsidRDefault="00D518E3">
            <w:pPr>
              <w:pBdr>
                <w:top w:val="nil"/>
                <w:left w:val="nil"/>
                <w:bottom w:val="nil"/>
                <w:right w:val="nil"/>
                <w:between w:val="nil"/>
              </w:pBdr>
              <w:spacing w:line="240" w:lineRule="auto"/>
              <w:ind w:left="0" w:firstLine="0"/>
              <w:rPr>
                <w:rFonts w:ascii="Arial" w:eastAsia="Arial" w:hAnsi="Arial" w:cs="Arial"/>
                <w:color w:val="000000"/>
              </w:rPr>
            </w:pPr>
          </w:p>
          <w:p w14:paraId="54D0EE14" w14:textId="77777777" w:rsidR="00D518E3" w:rsidRDefault="00000000">
            <w:pPr>
              <w:widowControl w:val="0"/>
              <w:numPr>
                <w:ilvl w:val="0"/>
                <w:numId w:val="5"/>
              </w:numPr>
              <w:rPr>
                <w:rFonts w:ascii="Arial" w:eastAsia="Arial" w:hAnsi="Arial" w:cs="Arial"/>
              </w:rPr>
            </w:pPr>
            <w:r>
              <w:rPr>
                <w:rFonts w:ascii="Arial" w:eastAsia="Arial" w:hAnsi="Arial" w:cs="Arial"/>
              </w:rPr>
              <w:t>Mecanismo de reacción de sustitución nucleofílica (SN1, SN2) y de eliminación (E1, E2).</w:t>
            </w:r>
          </w:p>
          <w:p w14:paraId="6E4A679B" w14:textId="77777777" w:rsidR="00D518E3" w:rsidRDefault="00000000">
            <w:pPr>
              <w:widowControl w:val="0"/>
              <w:numPr>
                <w:ilvl w:val="0"/>
                <w:numId w:val="5"/>
              </w:numPr>
              <w:rPr>
                <w:rFonts w:ascii="Arial" w:eastAsia="Arial" w:hAnsi="Arial" w:cs="Arial"/>
              </w:rPr>
            </w:pPr>
            <w:r>
              <w:rPr>
                <w:rFonts w:ascii="Arial" w:eastAsia="Arial" w:hAnsi="Arial" w:cs="Arial"/>
              </w:rPr>
              <w:t>Química de ácidos carboxílicos y sus derivados.</w:t>
            </w:r>
          </w:p>
          <w:p w14:paraId="37759D32" w14:textId="77777777" w:rsidR="00D518E3" w:rsidRDefault="00000000">
            <w:pPr>
              <w:widowControl w:val="0"/>
              <w:numPr>
                <w:ilvl w:val="0"/>
                <w:numId w:val="5"/>
              </w:numPr>
              <w:rPr>
                <w:rFonts w:ascii="Arial" w:eastAsia="Arial" w:hAnsi="Arial" w:cs="Arial"/>
              </w:rPr>
            </w:pPr>
            <w:r>
              <w:rPr>
                <w:rFonts w:ascii="Arial" w:eastAsia="Arial" w:hAnsi="Arial" w:cs="Arial"/>
              </w:rPr>
              <w:t>Reacciones en química orgánica.</w:t>
            </w:r>
          </w:p>
          <w:p w14:paraId="361C529E" w14:textId="77777777" w:rsidR="00D518E3" w:rsidRDefault="00000000">
            <w:pPr>
              <w:widowControl w:val="0"/>
              <w:numPr>
                <w:ilvl w:val="0"/>
                <w:numId w:val="5"/>
              </w:numPr>
              <w:rPr>
                <w:rFonts w:ascii="Arial" w:eastAsia="Arial" w:hAnsi="Arial" w:cs="Arial"/>
              </w:rPr>
            </w:pPr>
            <w:r>
              <w:rPr>
                <w:rFonts w:ascii="Arial" w:eastAsia="Arial" w:hAnsi="Arial" w:cs="Arial"/>
              </w:rPr>
              <w:t>Reacciones en sistemas aromáticos.</w:t>
            </w:r>
          </w:p>
          <w:p w14:paraId="779A4DDD" w14:textId="77777777" w:rsidR="00D518E3" w:rsidRDefault="00000000">
            <w:pPr>
              <w:widowControl w:val="0"/>
              <w:numPr>
                <w:ilvl w:val="0"/>
                <w:numId w:val="5"/>
              </w:numPr>
              <w:rPr>
                <w:rFonts w:ascii="Arial" w:eastAsia="Arial" w:hAnsi="Arial" w:cs="Arial"/>
              </w:rPr>
            </w:pPr>
            <w:r>
              <w:rPr>
                <w:rFonts w:ascii="Arial" w:eastAsia="Arial" w:hAnsi="Arial" w:cs="Arial"/>
              </w:rPr>
              <w:t>Reactividad química de biomoléculas.</w:t>
            </w:r>
          </w:p>
          <w:p w14:paraId="75AA08A6" w14:textId="77777777" w:rsidR="00D518E3" w:rsidRDefault="00000000">
            <w:pPr>
              <w:widowControl w:val="0"/>
              <w:numPr>
                <w:ilvl w:val="0"/>
                <w:numId w:val="5"/>
              </w:numPr>
              <w:rPr>
                <w:rFonts w:ascii="Arial" w:eastAsia="Arial" w:hAnsi="Arial" w:cs="Arial"/>
              </w:rPr>
            </w:pPr>
            <w:r>
              <w:rPr>
                <w:rFonts w:ascii="Arial" w:eastAsia="Arial" w:hAnsi="Arial" w:cs="Arial"/>
              </w:rPr>
              <w:t>Fundamentos de química heterocíclica.</w:t>
            </w:r>
          </w:p>
          <w:p w14:paraId="171AC1C4" w14:textId="77777777" w:rsidR="00D518E3" w:rsidRDefault="00D518E3">
            <w:pPr>
              <w:widowControl w:val="0"/>
              <w:rPr>
                <w:rFonts w:ascii="Arial" w:eastAsia="Arial" w:hAnsi="Arial" w:cs="Arial"/>
              </w:rPr>
            </w:pPr>
          </w:p>
          <w:p w14:paraId="7888409C" w14:textId="77777777" w:rsidR="00D518E3" w:rsidRDefault="00000000">
            <w:pPr>
              <w:jc w:val="both"/>
              <w:rPr>
                <w:rFonts w:ascii="Arial" w:eastAsia="Arial" w:hAnsi="Arial" w:cs="Arial"/>
              </w:rPr>
            </w:pPr>
            <w:r>
              <w:rPr>
                <w:rFonts w:ascii="Arial" w:eastAsia="Arial" w:hAnsi="Arial" w:cs="Arial"/>
                <w:b/>
              </w:rPr>
              <w:t>MODALIDADES DE CONDUCCIÓN DEL PROCESO DE ENSEÑANZA-APRENDIZAJE:</w:t>
            </w:r>
          </w:p>
          <w:p w14:paraId="1E239AA8" w14:textId="77777777" w:rsidR="00D518E3" w:rsidRDefault="00D518E3">
            <w:pPr>
              <w:jc w:val="both"/>
              <w:rPr>
                <w:rFonts w:ascii="Arial" w:eastAsia="Arial" w:hAnsi="Arial" w:cs="Arial"/>
              </w:rPr>
            </w:pPr>
          </w:p>
          <w:p w14:paraId="56F0EDC8" w14:textId="77777777" w:rsidR="00D518E3" w:rsidRDefault="00000000">
            <w:pPr>
              <w:widowControl w:val="0"/>
              <w:jc w:val="both"/>
              <w:rPr>
                <w:rFonts w:ascii="Arial" w:eastAsia="Arial" w:hAnsi="Arial" w:cs="Arial"/>
              </w:rPr>
            </w:pPr>
            <w:r>
              <w:rPr>
                <w:rFonts w:ascii="Arial" w:eastAsia="Arial" w:hAnsi="Arial" w:cs="Arial"/>
              </w:rPr>
              <w:t xml:space="preserve">Las unidades se cubrirán principalmente a través de la presentación de los temas mediante exposiciones por parte del </w:t>
            </w:r>
            <w:r>
              <w:rPr>
                <w:rFonts w:ascii="Arial" w:eastAsia="Arial" w:hAnsi="Arial" w:cs="Arial"/>
                <w:color w:val="FF0000"/>
              </w:rPr>
              <w:t>personal académico</w:t>
            </w:r>
            <w:r>
              <w:rPr>
                <w:rFonts w:ascii="Arial" w:eastAsia="Arial" w:hAnsi="Arial" w:cs="Arial"/>
              </w:rPr>
              <w:t xml:space="preserve">. Se promoverá el aprendizaje por medio de problemas que favorezcan la participación activa y el trabajo en equipo </w:t>
            </w:r>
            <w:r>
              <w:rPr>
                <w:rFonts w:ascii="Arial" w:eastAsia="Arial" w:hAnsi="Arial" w:cs="Arial"/>
                <w:color w:val="FF0000"/>
              </w:rPr>
              <w:t>del alumnado</w:t>
            </w:r>
            <w:r>
              <w:rPr>
                <w:rFonts w:ascii="Arial" w:eastAsia="Arial" w:hAnsi="Arial" w:cs="Arial"/>
              </w:rPr>
              <w:t>.</w:t>
            </w:r>
          </w:p>
          <w:p w14:paraId="73DEE7D2" w14:textId="77777777" w:rsidR="00D518E3" w:rsidRDefault="00D518E3">
            <w:pPr>
              <w:widowControl w:val="0"/>
              <w:jc w:val="both"/>
              <w:rPr>
                <w:rFonts w:ascii="Arial" w:eastAsia="Arial" w:hAnsi="Arial" w:cs="Arial"/>
              </w:rPr>
            </w:pPr>
          </w:p>
          <w:p w14:paraId="49705F25" w14:textId="77777777" w:rsidR="00D518E3" w:rsidRDefault="00000000">
            <w:pPr>
              <w:widowControl w:val="0"/>
              <w:jc w:val="both"/>
              <w:rPr>
                <w:rFonts w:ascii="Arial" w:eastAsia="Arial" w:hAnsi="Arial" w:cs="Arial"/>
              </w:rPr>
            </w:pPr>
            <w:r>
              <w:rPr>
                <w:rFonts w:ascii="Arial" w:eastAsia="Arial" w:hAnsi="Arial" w:cs="Arial"/>
              </w:rPr>
              <w:t xml:space="preserve">En las sesiones prácticas se resolverán problemas que refuercen los conocimientos adquiridos en áreas específicas. Se recomienda que en la exposición de la teoría se introduzcan los conceptos mediante ejemplos tomados principalmente de las áreas de ingeniería y de las ciencias biológicas. Se sugiere fomentar entre </w:t>
            </w:r>
            <w:r>
              <w:rPr>
                <w:rFonts w:ascii="Arial" w:eastAsia="Arial" w:hAnsi="Arial" w:cs="Arial"/>
                <w:color w:val="FF0000"/>
              </w:rPr>
              <w:t>el alumnado</w:t>
            </w:r>
            <w:r>
              <w:rPr>
                <w:rFonts w:ascii="Arial" w:eastAsia="Arial" w:hAnsi="Arial" w:cs="Arial"/>
              </w:rPr>
              <w:t xml:space="preserve"> una técnica de planteamiento y resolución de problemas en </w:t>
            </w:r>
          </w:p>
          <w:p w14:paraId="76FEF205" w14:textId="77777777" w:rsidR="00D518E3" w:rsidRDefault="00D518E3">
            <w:pPr>
              <w:jc w:val="both"/>
              <w:rPr>
                <w:rFonts w:ascii="Arial" w:eastAsia="Arial" w:hAnsi="Arial" w:cs="Arial"/>
              </w:rPr>
            </w:pPr>
          </w:p>
        </w:tc>
      </w:tr>
      <w:tr w:rsidR="00D518E3" w14:paraId="4EB8BF5E" w14:textId="77777777">
        <w:trPr>
          <w:trHeight w:val="134"/>
        </w:trPr>
        <w:tc>
          <w:tcPr>
            <w:tcW w:w="9386" w:type="dxa"/>
            <w:gridSpan w:val="6"/>
            <w:tcBorders>
              <w:top w:val="single" w:sz="4" w:space="0" w:color="000000"/>
              <w:left w:val="nil"/>
              <w:bottom w:val="nil"/>
              <w:right w:val="nil"/>
            </w:tcBorders>
          </w:tcPr>
          <w:p w14:paraId="2AEFDB31" w14:textId="77777777" w:rsidR="00D518E3" w:rsidRDefault="00D518E3">
            <w:pPr>
              <w:pBdr>
                <w:top w:val="nil"/>
                <w:left w:val="nil"/>
                <w:bottom w:val="nil"/>
                <w:right w:val="nil"/>
                <w:between w:val="nil"/>
              </w:pBdr>
              <w:spacing w:line="240" w:lineRule="auto"/>
              <w:ind w:left="0" w:firstLine="0"/>
              <w:rPr>
                <w:rFonts w:ascii="Arial" w:eastAsia="Arial" w:hAnsi="Arial" w:cs="Arial"/>
                <w:color w:val="000000"/>
              </w:rPr>
            </w:pPr>
          </w:p>
        </w:tc>
      </w:tr>
      <w:tr w:rsidR="00D518E3" w14:paraId="113C1561" w14:textId="77777777">
        <w:tc>
          <w:tcPr>
            <w:tcW w:w="7797" w:type="dxa"/>
            <w:gridSpan w:val="5"/>
            <w:tcBorders>
              <w:top w:val="single" w:sz="4" w:space="0" w:color="000000"/>
              <w:left w:val="single" w:sz="4" w:space="0" w:color="000000"/>
              <w:bottom w:val="single" w:sz="4" w:space="0" w:color="000000"/>
              <w:right w:val="single" w:sz="4" w:space="0" w:color="000000"/>
            </w:tcBorders>
            <w:vAlign w:val="center"/>
          </w:tcPr>
          <w:p w14:paraId="20924773" w14:textId="77777777" w:rsidR="00D518E3" w:rsidRDefault="00D518E3">
            <w:pPr>
              <w:rPr>
                <w:rFonts w:ascii="Arial" w:eastAsia="Arial" w:hAnsi="Arial" w:cs="Arial"/>
              </w:rPr>
            </w:pPr>
          </w:p>
          <w:p w14:paraId="26CBD980" w14:textId="77777777" w:rsidR="00D518E3" w:rsidRDefault="00000000">
            <w:pPr>
              <w:rPr>
                <w:rFonts w:ascii="Arial" w:eastAsia="Arial" w:hAnsi="Arial" w:cs="Arial"/>
              </w:rPr>
            </w:pPr>
            <w:r>
              <w:rPr>
                <w:rFonts w:ascii="Arial" w:eastAsia="Arial" w:hAnsi="Arial" w:cs="Arial"/>
              </w:rPr>
              <w:t xml:space="preserve">NOMBRE DEL PLAN: </w:t>
            </w:r>
            <w:r>
              <w:rPr>
                <w:rFonts w:ascii="Arial" w:eastAsia="Arial" w:hAnsi="Arial" w:cs="Arial"/>
                <w:b/>
              </w:rPr>
              <w:t>LICENCIATURA EN BIOLOGÍA MOLECULAR</w:t>
            </w:r>
          </w:p>
          <w:p w14:paraId="7563CB5A" w14:textId="77777777" w:rsidR="00D518E3" w:rsidRDefault="00D518E3">
            <w:pPr>
              <w:rPr>
                <w:rFonts w:ascii="Arial" w:eastAsia="Arial" w:hAnsi="Arial" w:cs="Arial"/>
              </w:rPr>
            </w:pPr>
          </w:p>
        </w:tc>
        <w:tc>
          <w:tcPr>
            <w:tcW w:w="1589" w:type="dxa"/>
            <w:tcBorders>
              <w:top w:val="single" w:sz="4" w:space="0" w:color="000000"/>
              <w:left w:val="single" w:sz="4" w:space="0" w:color="000000"/>
              <w:bottom w:val="single" w:sz="4" w:space="0" w:color="000000"/>
              <w:right w:val="single" w:sz="4" w:space="0" w:color="000000"/>
            </w:tcBorders>
          </w:tcPr>
          <w:p w14:paraId="107D4352" w14:textId="77777777" w:rsidR="00D518E3" w:rsidRDefault="00D518E3">
            <w:pPr>
              <w:jc w:val="center"/>
              <w:rPr>
                <w:rFonts w:ascii="Arial" w:eastAsia="Arial" w:hAnsi="Arial" w:cs="Arial"/>
              </w:rPr>
            </w:pPr>
          </w:p>
          <w:p w14:paraId="308C4B93" w14:textId="77777777" w:rsidR="00D518E3" w:rsidRDefault="00000000">
            <w:pPr>
              <w:jc w:val="center"/>
              <w:rPr>
                <w:rFonts w:ascii="Arial" w:eastAsia="Arial" w:hAnsi="Arial" w:cs="Arial"/>
              </w:rPr>
            </w:pPr>
            <w:r>
              <w:rPr>
                <w:rFonts w:ascii="Arial" w:eastAsia="Arial" w:hAnsi="Arial" w:cs="Arial"/>
                <w:b/>
              </w:rPr>
              <w:t>Página 2/2</w:t>
            </w:r>
          </w:p>
        </w:tc>
      </w:tr>
      <w:tr w:rsidR="00D518E3" w14:paraId="426ADF69" w14:textId="77777777">
        <w:trPr>
          <w:trHeight w:val="569"/>
        </w:trPr>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490CEEF3" w14:textId="77777777" w:rsidR="00D518E3" w:rsidRDefault="00000000">
            <w:pPr>
              <w:rPr>
                <w:rFonts w:ascii="Arial" w:eastAsia="Arial" w:hAnsi="Arial" w:cs="Arial"/>
              </w:rPr>
            </w:pPr>
            <w:r>
              <w:rPr>
                <w:rFonts w:ascii="Arial" w:eastAsia="Arial" w:hAnsi="Arial" w:cs="Arial"/>
              </w:rPr>
              <w:t xml:space="preserve">CLAVE   </w:t>
            </w:r>
            <w:r>
              <w:rPr>
                <w:rFonts w:ascii="Arial" w:eastAsia="Arial" w:hAnsi="Arial" w:cs="Arial"/>
                <w:b/>
              </w:rPr>
              <w:t>4603049</w:t>
            </w:r>
          </w:p>
        </w:tc>
        <w:tc>
          <w:tcPr>
            <w:tcW w:w="7402" w:type="dxa"/>
            <w:gridSpan w:val="4"/>
            <w:tcBorders>
              <w:top w:val="single" w:sz="4" w:space="0" w:color="000000"/>
              <w:left w:val="single" w:sz="4" w:space="0" w:color="000000"/>
              <w:bottom w:val="single" w:sz="4" w:space="0" w:color="000000"/>
              <w:right w:val="single" w:sz="4" w:space="0" w:color="000000"/>
            </w:tcBorders>
            <w:vAlign w:val="center"/>
          </w:tcPr>
          <w:p w14:paraId="1037A969" w14:textId="77777777" w:rsidR="00D518E3" w:rsidRDefault="00000000">
            <w:pPr>
              <w:rPr>
                <w:rFonts w:ascii="Arial" w:eastAsia="Arial" w:hAnsi="Arial" w:cs="Arial"/>
              </w:rPr>
            </w:pPr>
            <w:r>
              <w:rPr>
                <w:rFonts w:ascii="Arial" w:eastAsia="Arial" w:hAnsi="Arial" w:cs="Arial"/>
                <w:b/>
              </w:rPr>
              <w:t>QUÍMICA III</w:t>
            </w:r>
          </w:p>
        </w:tc>
      </w:tr>
      <w:tr w:rsidR="00D518E3" w14:paraId="2659B7E8" w14:textId="77777777">
        <w:tc>
          <w:tcPr>
            <w:tcW w:w="1984" w:type="dxa"/>
            <w:gridSpan w:val="2"/>
            <w:tcBorders>
              <w:top w:val="single" w:sz="4" w:space="0" w:color="000000"/>
              <w:left w:val="nil"/>
              <w:bottom w:val="nil"/>
              <w:right w:val="nil"/>
            </w:tcBorders>
            <w:vAlign w:val="center"/>
          </w:tcPr>
          <w:p w14:paraId="190996D0" w14:textId="77777777" w:rsidR="00D518E3" w:rsidRDefault="00D518E3">
            <w:pPr>
              <w:rPr>
                <w:rFonts w:ascii="Arial" w:eastAsia="Arial" w:hAnsi="Arial" w:cs="Arial"/>
              </w:rPr>
            </w:pPr>
          </w:p>
        </w:tc>
        <w:tc>
          <w:tcPr>
            <w:tcW w:w="7402" w:type="dxa"/>
            <w:gridSpan w:val="4"/>
            <w:tcBorders>
              <w:top w:val="single" w:sz="4" w:space="0" w:color="000000"/>
              <w:left w:val="nil"/>
              <w:bottom w:val="nil"/>
              <w:right w:val="nil"/>
            </w:tcBorders>
            <w:vAlign w:val="center"/>
          </w:tcPr>
          <w:p w14:paraId="1FEB70F9" w14:textId="77777777" w:rsidR="00D518E3" w:rsidRDefault="00D518E3">
            <w:pPr>
              <w:rPr>
                <w:rFonts w:ascii="Arial" w:eastAsia="Arial" w:hAnsi="Arial" w:cs="Arial"/>
              </w:rPr>
            </w:pPr>
          </w:p>
        </w:tc>
      </w:tr>
      <w:tr w:rsidR="00D518E3" w14:paraId="7ED14624" w14:textId="77777777">
        <w:trPr>
          <w:trHeight w:val="7399"/>
        </w:trPr>
        <w:tc>
          <w:tcPr>
            <w:tcW w:w="9386" w:type="dxa"/>
            <w:gridSpan w:val="6"/>
            <w:tcBorders>
              <w:top w:val="single" w:sz="4" w:space="0" w:color="000000"/>
              <w:left w:val="single" w:sz="4" w:space="0" w:color="000000"/>
              <w:bottom w:val="single" w:sz="4" w:space="0" w:color="000000"/>
              <w:right w:val="single" w:sz="4" w:space="0" w:color="000000"/>
            </w:tcBorders>
          </w:tcPr>
          <w:p w14:paraId="5AF102A4" w14:textId="77777777" w:rsidR="00D518E3" w:rsidRDefault="00D518E3">
            <w:pPr>
              <w:jc w:val="both"/>
              <w:rPr>
                <w:rFonts w:ascii="Arial" w:eastAsia="Arial" w:hAnsi="Arial" w:cs="Arial"/>
              </w:rPr>
            </w:pPr>
          </w:p>
          <w:p w14:paraId="6AFF32BB" w14:textId="35B7AC22" w:rsidR="00D518E3" w:rsidRDefault="00000000">
            <w:pPr>
              <w:jc w:val="both"/>
              <w:rPr>
                <w:rFonts w:ascii="Arial" w:eastAsia="Arial" w:hAnsi="Arial" w:cs="Arial"/>
              </w:rPr>
            </w:pPr>
            <w:r>
              <w:rPr>
                <w:rFonts w:ascii="Arial" w:eastAsia="Arial" w:hAnsi="Arial" w:cs="Arial"/>
              </w:rPr>
              <w:t>heurística, creatividad y solución de problemas. Se desea constituir en el aula una cultura que valore la argumentación, la elaboración y prueba de modelos. Se promoverá el aprendizaje continuo en torno a la descripción y nomenclatura de compuestos químicos.</w:t>
            </w:r>
          </w:p>
          <w:p w14:paraId="625363EC" w14:textId="342D5131" w:rsidR="00817AE8" w:rsidRDefault="00817AE8">
            <w:pPr>
              <w:jc w:val="both"/>
              <w:rPr>
                <w:rFonts w:ascii="Arial" w:eastAsia="Arial" w:hAnsi="Arial" w:cs="Arial"/>
              </w:rPr>
            </w:pPr>
          </w:p>
          <w:p w14:paraId="5385AD6A" w14:textId="77777777" w:rsidR="00817AE8" w:rsidRPr="00817AE8" w:rsidRDefault="00817AE8" w:rsidP="00817AE8">
            <w:pPr>
              <w:shd w:val="clear" w:color="auto" w:fill="FFFFFF"/>
              <w:jc w:val="both"/>
              <w:rPr>
                <w:color w:val="FF0000"/>
                <w:position w:val="0"/>
                <w:lang w:eastAsia="es-MX"/>
              </w:rPr>
            </w:pPr>
            <w:r w:rsidRPr="00817AE8">
              <w:rPr>
                <w:rFonts w:ascii="Arial" w:hAnsi="Arial" w:cs="Arial"/>
                <w:color w:val="FF0000"/>
                <w:lang w:val="es-ES_tradnl"/>
              </w:rPr>
              <w:t>El personal académico podrá apoyarse en plataformas digitales para llevar a cabo las actividades descritas. Tanto el personal académico como el alumnado deberán usar medios electrónicos institucionales para dichas actividades.</w:t>
            </w:r>
          </w:p>
          <w:p w14:paraId="4A5AA7DB" w14:textId="77777777" w:rsidR="00817AE8" w:rsidRPr="00817AE8" w:rsidRDefault="00817AE8" w:rsidP="00817AE8">
            <w:pPr>
              <w:shd w:val="clear" w:color="auto" w:fill="FFFFFF"/>
              <w:jc w:val="both"/>
              <w:rPr>
                <w:color w:val="FF0000"/>
              </w:rPr>
            </w:pPr>
            <w:r w:rsidRPr="00817AE8">
              <w:rPr>
                <w:rFonts w:ascii="Arial" w:hAnsi="Arial" w:cs="Arial"/>
                <w:color w:val="FF0000"/>
                <w:lang w:val="es-ES_tradnl"/>
              </w:rPr>
              <w:t>La UEA se podrá impartir de manera presencial, remota o mixta; </w:t>
            </w:r>
            <w:r w:rsidRPr="00817AE8">
              <w:rPr>
                <w:rFonts w:ascii="Arial" w:hAnsi="Arial" w:cs="Arial"/>
                <w:color w:val="FF0000"/>
                <w:lang w:val="es-ES"/>
              </w:rPr>
              <w:t>estas dos últimas pueden incluir sesiones tanto sincrónicas como asincrónicas. La </w:t>
            </w:r>
            <w:r w:rsidRPr="00817AE8">
              <w:rPr>
                <w:rStyle w:val="il"/>
                <w:rFonts w:ascii="Arial" w:hAnsi="Arial" w:cs="Arial"/>
                <w:color w:val="FF0000"/>
                <w:lang w:val="es-ES"/>
              </w:rPr>
              <w:t>modalidad</w:t>
            </w:r>
            <w:r w:rsidRPr="00817AE8">
              <w:rPr>
                <w:rFonts w:ascii="Arial" w:hAnsi="Arial" w:cs="Arial"/>
                <w:color w:val="FF0000"/>
                <w:lang w:val="es-ES"/>
              </w:rPr>
              <w:t> de impartición será determinada en Consejo Divisional al aprobar la programación de la UEA, y será del conocimiento del personal académico y del alumnado antes de que inicie el trimestre.</w:t>
            </w:r>
          </w:p>
          <w:p w14:paraId="49909353" w14:textId="77777777" w:rsidR="00817AE8" w:rsidRPr="00817AE8" w:rsidRDefault="00817AE8">
            <w:pPr>
              <w:jc w:val="both"/>
              <w:rPr>
                <w:rFonts w:ascii="Arial" w:eastAsia="Arial" w:hAnsi="Arial" w:cs="Arial"/>
                <w:color w:val="FF0000"/>
              </w:rPr>
            </w:pPr>
          </w:p>
          <w:p w14:paraId="5B4A1203" w14:textId="77777777" w:rsidR="00D518E3" w:rsidRDefault="00D518E3">
            <w:pPr>
              <w:jc w:val="both"/>
              <w:rPr>
                <w:rFonts w:ascii="Arial" w:eastAsia="Arial" w:hAnsi="Arial" w:cs="Arial"/>
              </w:rPr>
            </w:pPr>
          </w:p>
          <w:p w14:paraId="43A1F473" w14:textId="77777777" w:rsidR="00D518E3" w:rsidRDefault="00000000">
            <w:pPr>
              <w:jc w:val="both"/>
              <w:rPr>
                <w:rFonts w:ascii="Arial" w:eastAsia="Arial" w:hAnsi="Arial" w:cs="Arial"/>
              </w:rPr>
            </w:pPr>
            <w:r>
              <w:rPr>
                <w:rFonts w:ascii="Arial" w:eastAsia="Arial" w:hAnsi="Arial" w:cs="Arial"/>
                <w:b/>
              </w:rPr>
              <w:t>MODALIDADES DE EVALUACIÓN</w:t>
            </w:r>
          </w:p>
          <w:p w14:paraId="372BC72E" w14:textId="77777777" w:rsidR="00D518E3" w:rsidRDefault="00D518E3">
            <w:pPr>
              <w:jc w:val="both"/>
              <w:rPr>
                <w:rFonts w:ascii="Arial" w:eastAsia="Arial" w:hAnsi="Arial" w:cs="Arial"/>
              </w:rPr>
            </w:pPr>
          </w:p>
          <w:p w14:paraId="2584FCAA" w14:textId="77777777" w:rsidR="00D518E3" w:rsidRDefault="00000000">
            <w:pPr>
              <w:widowControl w:val="0"/>
              <w:rPr>
                <w:rFonts w:ascii="Arial" w:eastAsia="Arial" w:hAnsi="Arial" w:cs="Arial"/>
              </w:rPr>
            </w:pPr>
            <w:r>
              <w:rPr>
                <w:rFonts w:ascii="Arial" w:eastAsia="Arial" w:hAnsi="Arial" w:cs="Arial"/>
                <w:b/>
              </w:rPr>
              <w:t>Evaluación Global</w:t>
            </w:r>
            <w:r>
              <w:rPr>
                <w:rFonts w:ascii="Arial" w:eastAsia="Arial" w:hAnsi="Arial" w:cs="Arial"/>
              </w:rPr>
              <w:t>:</w:t>
            </w:r>
          </w:p>
          <w:p w14:paraId="79DDCE23" w14:textId="77777777" w:rsidR="00D518E3" w:rsidRDefault="00D518E3">
            <w:pPr>
              <w:widowControl w:val="0"/>
              <w:rPr>
                <w:rFonts w:ascii="Arial" w:eastAsia="Arial" w:hAnsi="Arial" w:cs="Arial"/>
              </w:rPr>
            </w:pPr>
          </w:p>
          <w:p w14:paraId="4D3A0063" w14:textId="77777777" w:rsidR="00D518E3" w:rsidRDefault="00000000">
            <w:pPr>
              <w:widowControl w:val="0"/>
              <w:rPr>
                <w:rFonts w:ascii="Arial" w:eastAsia="Arial" w:hAnsi="Arial" w:cs="Arial"/>
              </w:rPr>
            </w:pPr>
            <w:r>
              <w:rPr>
                <w:rFonts w:ascii="Arial" w:eastAsia="Arial" w:hAnsi="Arial" w:cs="Arial"/>
              </w:rPr>
              <w:t xml:space="preserve">Se ponderarán las siguientes actividades a criterio del </w:t>
            </w:r>
            <w:r>
              <w:rPr>
                <w:rFonts w:ascii="Arial" w:eastAsia="Arial" w:hAnsi="Arial" w:cs="Arial"/>
                <w:color w:val="FF0000"/>
              </w:rPr>
              <w:t>personal académico</w:t>
            </w:r>
            <w:r>
              <w:rPr>
                <w:rFonts w:ascii="Arial" w:eastAsia="Arial" w:hAnsi="Arial" w:cs="Arial"/>
              </w:rPr>
              <w:t>:</w:t>
            </w:r>
          </w:p>
          <w:p w14:paraId="452DB08E" w14:textId="77777777" w:rsidR="00D518E3" w:rsidRDefault="00D518E3">
            <w:pPr>
              <w:widowControl w:val="0"/>
              <w:rPr>
                <w:rFonts w:ascii="Arial" w:eastAsia="Arial" w:hAnsi="Arial" w:cs="Arial"/>
              </w:rPr>
            </w:pPr>
          </w:p>
          <w:p w14:paraId="04DB0238" w14:textId="77777777" w:rsidR="00D518E3" w:rsidRDefault="00000000">
            <w:pPr>
              <w:widowControl w:val="0"/>
              <w:numPr>
                <w:ilvl w:val="0"/>
                <w:numId w:val="2"/>
              </w:numPr>
              <w:rPr>
                <w:rFonts w:ascii="Arial" w:eastAsia="Arial" w:hAnsi="Arial" w:cs="Arial"/>
              </w:rPr>
            </w:pPr>
            <w:r>
              <w:rPr>
                <w:rFonts w:ascii="Arial" w:eastAsia="Arial" w:hAnsi="Arial" w:cs="Arial"/>
              </w:rPr>
              <w:t>Evaluaciones periódicas.</w:t>
            </w:r>
          </w:p>
          <w:p w14:paraId="60F0CE85" w14:textId="77777777" w:rsidR="00D518E3" w:rsidRDefault="00000000">
            <w:pPr>
              <w:widowControl w:val="0"/>
              <w:numPr>
                <w:ilvl w:val="0"/>
                <w:numId w:val="2"/>
              </w:numPr>
              <w:rPr>
                <w:rFonts w:ascii="Arial" w:eastAsia="Arial" w:hAnsi="Arial" w:cs="Arial"/>
              </w:rPr>
            </w:pPr>
            <w:r>
              <w:rPr>
                <w:rFonts w:ascii="Arial" w:eastAsia="Arial" w:hAnsi="Arial" w:cs="Arial"/>
              </w:rPr>
              <w:t>Evaluación terminal.</w:t>
            </w:r>
          </w:p>
          <w:p w14:paraId="112FBCA8" w14:textId="77777777" w:rsidR="00D518E3" w:rsidRDefault="00000000">
            <w:pPr>
              <w:widowControl w:val="0"/>
              <w:numPr>
                <w:ilvl w:val="0"/>
                <w:numId w:val="2"/>
              </w:numPr>
              <w:rPr>
                <w:rFonts w:ascii="Arial" w:eastAsia="Arial" w:hAnsi="Arial" w:cs="Arial"/>
              </w:rPr>
            </w:pPr>
            <w:r>
              <w:rPr>
                <w:rFonts w:ascii="Arial" w:eastAsia="Arial" w:hAnsi="Arial" w:cs="Arial"/>
              </w:rPr>
              <w:t>Tareas individuales.</w:t>
            </w:r>
          </w:p>
          <w:p w14:paraId="6F652191" w14:textId="77777777" w:rsidR="00D518E3" w:rsidRDefault="00000000">
            <w:pPr>
              <w:widowControl w:val="0"/>
              <w:numPr>
                <w:ilvl w:val="0"/>
                <w:numId w:val="2"/>
              </w:numPr>
              <w:rPr>
                <w:rFonts w:ascii="Arial" w:eastAsia="Arial" w:hAnsi="Arial" w:cs="Arial"/>
              </w:rPr>
            </w:pPr>
            <w:r>
              <w:rPr>
                <w:rFonts w:ascii="Arial" w:eastAsia="Arial" w:hAnsi="Arial" w:cs="Arial"/>
              </w:rPr>
              <w:t>Participación tanto en las sesiones teóricas como prácticas.</w:t>
            </w:r>
          </w:p>
          <w:p w14:paraId="15C59BC8" w14:textId="77777777" w:rsidR="00D518E3" w:rsidRDefault="00000000">
            <w:pPr>
              <w:widowControl w:val="0"/>
              <w:numPr>
                <w:ilvl w:val="0"/>
                <w:numId w:val="2"/>
              </w:numPr>
              <w:rPr>
                <w:rFonts w:ascii="Arial" w:eastAsia="Arial" w:hAnsi="Arial" w:cs="Arial"/>
              </w:rPr>
            </w:pPr>
            <w:r>
              <w:rPr>
                <w:rFonts w:ascii="Arial" w:eastAsia="Arial" w:hAnsi="Arial" w:cs="Arial"/>
              </w:rPr>
              <w:t>Reportes escritos de los trabajos realizados.</w:t>
            </w:r>
          </w:p>
          <w:p w14:paraId="58F614E8" w14:textId="77777777" w:rsidR="00D518E3" w:rsidRDefault="00D518E3">
            <w:pPr>
              <w:widowControl w:val="0"/>
              <w:ind w:left="360" w:firstLine="0"/>
              <w:rPr>
                <w:rFonts w:ascii="Arial" w:eastAsia="Arial" w:hAnsi="Arial" w:cs="Arial"/>
              </w:rPr>
            </w:pPr>
          </w:p>
          <w:p w14:paraId="738CEC88" w14:textId="77777777" w:rsidR="00D518E3" w:rsidRDefault="00000000">
            <w:pPr>
              <w:jc w:val="both"/>
              <w:rPr>
                <w:rFonts w:ascii="Arial" w:eastAsia="Arial" w:hAnsi="Arial" w:cs="Arial"/>
              </w:rPr>
            </w:pPr>
            <w:r>
              <w:rPr>
                <w:rFonts w:ascii="Arial" w:eastAsia="Arial" w:hAnsi="Arial" w:cs="Arial"/>
                <w:b/>
              </w:rPr>
              <w:t>Evaluación de Recuperación</w:t>
            </w:r>
            <w:r>
              <w:rPr>
                <w:rFonts w:ascii="Arial" w:eastAsia="Arial" w:hAnsi="Arial" w:cs="Arial"/>
              </w:rPr>
              <w:t>:</w:t>
            </w:r>
          </w:p>
          <w:p w14:paraId="005B1EF6" w14:textId="77777777" w:rsidR="00D518E3" w:rsidRDefault="00D518E3">
            <w:pPr>
              <w:jc w:val="both"/>
              <w:rPr>
                <w:rFonts w:ascii="Arial" w:eastAsia="Arial" w:hAnsi="Arial" w:cs="Arial"/>
              </w:rPr>
            </w:pPr>
          </w:p>
          <w:p w14:paraId="42BF7917" w14:textId="77777777" w:rsidR="00D518E3" w:rsidRDefault="00000000">
            <w:pPr>
              <w:numPr>
                <w:ilvl w:val="0"/>
                <w:numId w:val="3"/>
              </w:numPr>
              <w:jc w:val="both"/>
              <w:rPr>
                <w:rFonts w:ascii="Arial" w:eastAsia="Arial" w:hAnsi="Arial" w:cs="Arial"/>
              </w:rPr>
            </w:pPr>
            <w:r>
              <w:rPr>
                <w:rFonts w:ascii="Arial" w:eastAsia="Arial" w:hAnsi="Arial" w:cs="Arial"/>
              </w:rPr>
              <w:t xml:space="preserve">El </w:t>
            </w:r>
            <w:r>
              <w:rPr>
                <w:rFonts w:ascii="Arial" w:eastAsia="Arial" w:hAnsi="Arial" w:cs="Arial"/>
                <w:color w:val="FF0000"/>
              </w:rPr>
              <w:t>alumnado</w:t>
            </w:r>
            <w:r>
              <w:rPr>
                <w:rFonts w:ascii="Arial" w:eastAsia="Arial" w:hAnsi="Arial" w:cs="Arial"/>
              </w:rPr>
              <w:t xml:space="preserve"> deberá presentar una evaluación que contemple todos los contenidos de la UEA.</w:t>
            </w:r>
          </w:p>
          <w:p w14:paraId="46954A43" w14:textId="77777777" w:rsidR="00D518E3" w:rsidRDefault="00000000">
            <w:pPr>
              <w:numPr>
                <w:ilvl w:val="0"/>
                <w:numId w:val="3"/>
              </w:numPr>
              <w:jc w:val="both"/>
              <w:rPr>
                <w:rFonts w:ascii="Arial" w:eastAsia="Arial" w:hAnsi="Arial" w:cs="Arial"/>
              </w:rPr>
            </w:pPr>
            <w:r>
              <w:rPr>
                <w:rFonts w:ascii="Arial" w:eastAsia="Arial" w:hAnsi="Arial" w:cs="Arial"/>
              </w:rPr>
              <w:t>No requiere inscripción previa a la UEA</w:t>
            </w:r>
          </w:p>
          <w:p w14:paraId="684ECB92" w14:textId="77777777" w:rsidR="00D518E3" w:rsidRDefault="00D518E3">
            <w:pPr>
              <w:jc w:val="both"/>
              <w:rPr>
                <w:rFonts w:ascii="Arial" w:eastAsia="Arial" w:hAnsi="Arial" w:cs="Arial"/>
              </w:rPr>
            </w:pPr>
          </w:p>
          <w:p w14:paraId="31E49B13" w14:textId="77777777" w:rsidR="00D518E3" w:rsidRDefault="00000000">
            <w:pPr>
              <w:jc w:val="both"/>
              <w:rPr>
                <w:rFonts w:ascii="Arial" w:eastAsia="Arial" w:hAnsi="Arial" w:cs="Arial"/>
              </w:rPr>
            </w:pPr>
            <w:r>
              <w:rPr>
                <w:rFonts w:ascii="Arial" w:eastAsia="Arial" w:hAnsi="Arial" w:cs="Arial"/>
                <w:b/>
              </w:rPr>
              <w:t>BIBLIOGRAFÍA NECESARIA O RECOMENDABLE:</w:t>
            </w:r>
          </w:p>
          <w:p w14:paraId="2A1DE51F" w14:textId="77777777" w:rsidR="00D518E3" w:rsidRDefault="00D518E3">
            <w:pPr>
              <w:jc w:val="both"/>
              <w:rPr>
                <w:rFonts w:ascii="Arial" w:eastAsia="Arial" w:hAnsi="Arial" w:cs="Arial"/>
              </w:rPr>
            </w:pPr>
          </w:p>
          <w:p w14:paraId="57EB9919" w14:textId="77777777" w:rsidR="00D518E3" w:rsidRDefault="00000000">
            <w:pPr>
              <w:numPr>
                <w:ilvl w:val="0"/>
                <w:numId w:val="1"/>
              </w:numPr>
              <w:pBdr>
                <w:top w:val="nil"/>
                <w:left w:val="nil"/>
                <w:bottom w:val="nil"/>
                <w:right w:val="nil"/>
                <w:between w:val="nil"/>
              </w:pBdr>
              <w:spacing w:line="240" w:lineRule="auto"/>
              <w:jc w:val="both"/>
              <w:rPr>
                <w:rFonts w:ascii="Arial" w:eastAsia="Arial" w:hAnsi="Arial" w:cs="Arial"/>
                <w:color w:val="000000"/>
              </w:rPr>
            </w:pPr>
            <w:r>
              <w:rPr>
                <w:rFonts w:ascii="Arial" w:eastAsia="Arial" w:hAnsi="Arial" w:cs="Arial"/>
                <w:color w:val="000000"/>
              </w:rPr>
              <w:t xml:space="preserve">Carey F. A. Química Orgánica. 6ta edición. </w:t>
            </w:r>
            <w:r>
              <w:rPr>
                <w:rFonts w:ascii="Arial" w:eastAsia="Arial" w:hAnsi="Arial" w:cs="Arial"/>
              </w:rPr>
              <w:t>México</w:t>
            </w:r>
            <w:r>
              <w:rPr>
                <w:rFonts w:ascii="Arial" w:eastAsia="Arial" w:hAnsi="Arial" w:cs="Arial"/>
                <w:color w:val="000000"/>
              </w:rPr>
              <w:t>, Editorial McGrawHill, 2006.</w:t>
            </w:r>
          </w:p>
          <w:p w14:paraId="045D2ED3" w14:textId="77777777" w:rsidR="00D518E3" w:rsidRPr="00817AE8" w:rsidRDefault="00000000">
            <w:pPr>
              <w:numPr>
                <w:ilvl w:val="0"/>
                <w:numId w:val="1"/>
              </w:numPr>
              <w:pBdr>
                <w:top w:val="nil"/>
                <w:left w:val="nil"/>
                <w:bottom w:val="nil"/>
                <w:right w:val="nil"/>
                <w:between w:val="nil"/>
              </w:pBdr>
              <w:spacing w:line="240" w:lineRule="auto"/>
              <w:jc w:val="both"/>
              <w:rPr>
                <w:rFonts w:ascii="Arial" w:eastAsia="Arial" w:hAnsi="Arial" w:cs="Arial"/>
                <w:color w:val="000000"/>
                <w:lang w:val="en-US"/>
              </w:rPr>
            </w:pPr>
            <w:r w:rsidRPr="00817AE8">
              <w:rPr>
                <w:rFonts w:ascii="Arial" w:eastAsia="Arial" w:hAnsi="Arial" w:cs="Arial"/>
                <w:color w:val="000000"/>
                <w:lang w:val="en-US"/>
              </w:rPr>
              <w:t>Eicher, T. S. Hauptmann, The Chemistry of Heterocycles: Structure, Reactions, Syntheses and Applications John Wiley &amp; Sons, 2003.</w:t>
            </w:r>
          </w:p>
          <w:p w14:paraId="05DA06DC" w14:textId="77777777" w:rsidR="00D518E3" w:rsidRDefault="00000000">
            <w:pPr>
              <w:numPr>
                <w:ilvl w:val="0"/>
                <w:numId w:val="1"/>
              </w:numPr>
              <w:pBdr>
                <w:top w:val="nil"/>
                <w:left w:val="nil"/>
                <w:bottom w:val="nil"/>
                <w:right w:val="nil"/>
                <w:between w:val="nil"/>
              </w:pBdr>
              <w:spacing w:line="240" w:lineRule="auto"/>
              <w:jc w:val="both"/>
              <w:rPr>
                <w:rFonts w:ascii="Arial" w:eastAsia="Arial" w:hAnsi="Arial" w:cs="Arial"/>
                <w:color w:val="000000"/>
              </w:rPr>
            </w:pPr>
            <w:r>
              <w:rPr>
                <w:rFonts w:ascii="Arial" w:eastAsia="Arial" w:hAnsi="Arial" w:cs="Arial"/>
                <w:color w:val="000000"/>
              </w:rPr>
              <w:t>Fesseden, J. R. y Fesseden J. S. Química orgánica. 2a edición. México, Iberoamérica, 1983.</w:t>
            </w:r>
          </w:p>
          <w:p w14:paraId="1845CDDD" w14:textId="77777777" w:rsidR="00D518E3" w:rsidRDefault="00000000">
            <w:pPr>
              <w:numPr>
                <w:ilvl w:val="0"/>
                <w:numId w:val="1"/>
              </w:numPr>
              <w:pBdr>
                <w:top w:val="nil"/>
                <w:left w:val="nil"/>
                <w:bottom w:val="nil"/>
                <w:right w:val="nil"/>
                <w:between w:val="nil"/>
              </w:pBdr>
              <w:spacing w:line="240" w:lineRule="auto"/>
              <w:jc w:val="both"/>
              <w:rPr>
                <w:rFonts w:ascii="Arial" w:eastAsia="Arial" w:hAnsi="Arial" w:cs="Arial"/>
                <w:color w:val="000000"/>
              </w:rPr>
            </w:pPr>
            <w:r>
              <w:rPr>
                <w:rFonts w:ascii="Arial" w:eastAsia="Arial" w:hAnsi="Arial" w:cs="Arial"/>
                <w:color w:val="000000"/>
              </w:rPr>
              <w:t>McMurry, J., Química orgánica. 6a edición. México, Thomson, 2004.</w:t>
            </w:r>
          </w:p>
          <w:p w14:paraId="48F743A4" w14:textId="77777777" w:rsidR="00D518E3" w:rsidRDefault="00000000">
            <w:pPr>
              <w:numPr>
                <w:ilvl w:val="0"/>
                <w:numId w:val="1"/>
              </w:numPr>
              <w:pBdr>
                <w:top w:val="nil"/>
                <w:left w:val="nil"/>
                <w:bottom w:val="nil"/>
                <w:right w:val="nil"/>
                <w:between w:val="nil"/>
              </w:pBdr>
              <w:spacing w:line="240" w:lineRule="auto"/>
              <w:jc w:val="both"/>
              <w:rPr>
                <w:rFonts w:ascii="Arial" w:eastAsia="Arial" w:hAnsi="Arial" w:cs="Arial"/>
                <w:color w:val="000000"/>
              </w:rPr>
            </w:pPr>
            <w:r w:rsidRPr="00817AE8">
              <w:rPr>
                <w:rFonts w:ascii="Arial" w:eastAsia="Arial" w:hAnsi="Arial" w:cs="Arial"/>
                <w:color w:val="000000"/>
                <w:lang w:val="en-US"/>
              </w:rPr>
              <w:t xml:space="preserve">Morrison, R. T. </w:t>
            </w:r>
            <w:r w:rsidRPr="00817AE8">
              <w:rPr>
                <w:rFonts w:ascii="Arial" w:eastAsia="Arial" w:hAnsi="Arial" w:cs="Arial"/>
                <w:i/>
                <w:color w:val="000000"/>
                <w:lang w:val="en-US"/>
              </w:rPr>
              <w:t>et al.</w:t>
            </w:r>
            <w:r w:rsidRPr="00817AE8">
              <w:rPr>
                <w:rFonts w:ascii="Arial" w:eastAsia="Arial" w:hAnsi="Arial" w:cs="Arial"/>
                <w:color w:val="000000"/>
                <w:lang w:val="en-US"/>
              </w:rPr>
              <w:t xml:space="preserve"> </w:t>
            </w:r>
            <w:r>
              <w:rPr>
                <w:rFonts w:ascii="Arial" w:eastAsia="Arial" w:hAnsi="Arial" w:cs="Arial"/>
                <w:color w:val="000000"/>
              </w:rPr>
              <w:t>Química orgánica. 5a edición. México, Addison Wesley Longman, 1998.</w:t>
            </w:r>
          </w:p>
          <w:p w14:paraId="50EAD8CC" w14:textId="77777777" w:rsidR="00D518E3" w:rsidRDefault="00000000">
            <w:pPr>
              <w:numPr>
                <w:ilvl w:val="0"/>
                <w:numId w:val="1"/>
              </w:numPr>
              <w:pBdr>
                <w:top w:val="nil"/>
                <w:left w:val="nil"/>
                <w:bottom w:val="nil"/>
                <w:right w:val="nil"/>
                <w:between w:val="nil"/>
              </w:pBdr>
              <w:spacing w:line="240" w:lineRule="auto"/>
              <w:jc w:val="both"/>
              <w:rPr>
                <w:rFonts w:ascii="Arial" w:eastAsia="Arial" w:hAnsi="Arial" w:cs="Arial"/>
                <w:color w:val="000000"/>
              </w:rPr>
            </w:pPr>
            <w:r>
              <w:rPr>
                <w:rFonts w:ascii="Arial" w:eastAsia="Arial" w:hAnsi="Arial" w:cs="Arial"/>
                <w:color w:val="000000"/>
              </w:rPr>
              <w:t>Paquette, L. A.; Fundamentos de Química Heterocíclica. Ed. Limusa,  México, 1987.</w:t>
            </w:r>
          </w:p>
          <w:p w14:paraId="5C8BEB5D" w14:textId="77777777" w:rsidR="00D518E3" w:rsidRDefault="00D518E3">
            <w:pPr>
              <w:pBdr>
                <w:top w:val="nil"/>
                <w:left w:val="nil"/>
                <w:bottom w:val="nil"/>
                <w:right w:val="nil"/>
                <w:between w:val="nil"/>
              </w:pBdr>
              <w:spacing w:line="240" w:lineRule="auto"/>
              <w:ind w:left="0" w:firstLine="0"/>
              <w:jc w:val="both"/>
              <w:rPr>
                <w:rFonts w:ascii="Arial" w:eastAsia="Arial" w:hAnsi="Arial" w:cs="Arial"/>
                <w:color w:val="000000"/>
              </w:rPr>
            </w:pPr>
          </w:p>
        </w:tc>
      </w:tr>
    </w:tbl>
    <w:p w14:paraId="3D7CE0D8" w14:textId="77777777" w:rsidR="00D518E3" w:rsidRDefault="00D518E3">
      <w:pPr>
        <w:rPr>
          <w:rFonts w:ascii="Arial" w:eastAsia="Arial" w:hAnsi="Arial" w:cs="Arial"/>
        </w:rPr>
      </w:pPr>
    </w:p>
    <w:sectPr w:rsidR="00D518E3">
      <w:pgSz w:w="12240" w:h="15840"/>
      <w:pgMar w:top="907" w:right="1327" w:bottom="907"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A166B"/>
    <w:multiLevelType w:val="multilevel"/>
    <w:tmpl w:val="80B883B4"/>
    <w:lvl w:ilvl="0">
      <w:start w:val="1"/>
      <w:numFmt w:val="decimal"/>
      <w:lvlText w:val="%1."/>
      <w:lvlJc w:val="left"/>
      <w:pPr>
        <w:ind w:left="360" w:hanging="360"/>
      </w:pPr>
      <w:rPr>
        <w:rFonts w:ascii="Arial" w:eastAsia="Arial" w:hAnsi="Arial" w:cs="Arial"/>
        <w:b w:val="0"/>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 w15:restartNumberingAfterBreak="0">
    <w:nsid w:val="48C31D25"/>
    <w:multiLevelType w:val="multilevel"/>
    <w:tmpl w:val="B4B65612"/>
    <w:lvl w:ilvl="0">
      <w:start w:val="1"/>
      <w:numFmt w:val="decimal"/>
      <w:lvlText w:val="%1."/>
      <w:lvlJc w:val="left"/>
      <w:pPr>
        <w:ind w:left="360" w:hanging="360"/>
      </w:pPr>
      <w:rPr>
        <w:rFonts w:ascii="Arial" w:eastAsia="Arial" w:hAnsi="Arial" w:cs="Arial"/>
        <w:b w:val="0"/>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 w15:restartNumberingAfterBreak="0">
    <w:nsid w:val="4906361B"/>
    <w:multiLevelType w:val="multilevel"/>
    <w:tmpl w:val="D5A232D6"/>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 w15:restartNumberingAfterBreak="0">
    <w:nsid w:val="504F22B6"/>
    <w:multiLevelType w:val="multilevel"/>
    <w:tmpl w:val="CF5ED85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4" w15:restartNumberingAfterBreak="0">
    <w:nsid w:val="623E2FA4"/>
    <w:multiLevelType w:val="multilevel"/>
    <w:tmpl w:val="BEEC184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303237556">
    <w:abstractNumId w:val="2"/>
  </w:num>
  <w:num w:numId="2" w16cid:durableId="1276524023">
    <w:abstractNumId w:val="3"/>
  </w:num>
  <w:num w:numId="3" w16cid:durableId="1374309972">
    <w:abstractNumId w:val="4"/>
  </w:num>
  <w:num w:numId="4" w16cid:durableId="1712531956">
    <w:abstractNumId w:val="0"/>
  </w:num>
  <w:num w:numId="5" w16cid:durableId="15410934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8E3"/>
    <w:rsid w:val="00817AE8"/>
    <w:rsid w:val="00D518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4:docId w14:val="08FCCA03"/>
  <w15:docId w15:val="{004D745F-BE08-8640-B8C6-7E9252681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s-MX" w:eastAsia="es-ES"/>
    </w:rPr>
  </w:style>
  <w:style w:type="paragraph" w:styleId="Ttulo1">
    <w:name w:val="heading 1"/>
    <w:basedOn w:val="Normal"/>
    <w:next w:val="Normal"/>
    <w:uiPriority w:val="9"/>
    <w:qFormat/>
    <w:pPr>
      <w:keepNext/>
      <w:jc w:val="center"/>
    </w:pPr>
    <w:rPr>
      <w:rFonts w:ascii="Arial" w:hAnsi="Arial"/>
      <w:b/>
      <w:sz w:val="24"/>
    </w:rPr>
  </w:style>
  <w:style w:type="paragraph" w:styleId="Ttulo2">
    <w:name w:val="heading 2"/>
    <w:basedOn w:val="Normal"/>
    <w:next w:val="Normal"/>
    <w:uiPriority w:val="9"/>
    <w:semiHidden/>
    <w:unhideWhenUsed/>
    <w:qFormat/>
    <w:pPr>
      <w:keepNext/>
      <w:jc w:val="center"/>
      <w:outlineLvl w:val="1"/>
    </w:pPr>
    <w:rPr>
      <w:rFonts w:ascii="Arial" w:hAnsi="Arial"/>
      <w:b/>
    </w:rPr>
  </w:style>
  <w:style w:type="paragraph" w:styleId="Ttulo3">
    <w:name w:val="heading 3"/>
    <w:basedOn w:val="Normal"/>
    <w:next w:val="Normal"/>
    <w:uiPriority w:val="9"/>
    <w:semiHidden/>
    <w:unhideWhenUsed/>
    <w:qFormat/>
    <w:pPr>
      <w:keepNext/>
      <w:jc w:val="center"/>
      <w:outlineLvl w:val="2"/>
    </w:pPr>
    <w:rPr>
      <w:rFonts w:ascii="Arial" w:hAnsi="Arial"/>
      <w:b/>
      <w:sz w:val="16"/>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uiPriority w:val="10"/>
    <w:qFormat/>
    <w:pPr>
      <w:jc w:val="center"/>
    </w:pPr>
    <w:rPr>
      <w:b/>
      <w:bCs/>
      <w:sz w:val="24"/>
      <w:szCs w:val="24"/>
      <w:u w:val="single"/>
      <w:lang w:val="es-ES"/>
    </w:rPr>
  </w:style>
  <w:style w:type="paragraph" w:styleId="Textodeglobo">
    <w:name w:val="Balloon Text"/>
    <w:basedOn w:val="Normal"/>
    <w:rPr>
      <w:rFonts w:ascii="Lucida Grande" w:hAnsi="Lucida Grande"/>
      <w:sz w:val="18"/>
      <w:szCs w:val="18"/>
    </w:rPr>
  </w:style>
  <w:style w:type="paragraph" w:styleId="Textonotapie">
    <w:name w:val="footnote text"/>
    <w:basedOn w:val="Normal"/>
    <w:rPr>
      <w:lang w:val="es-ES"/>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pPr>
      <w:jc w:val="both"/>
    </w:pPr>
    <w:rPr>
      <w:sz w:val="24"/>
      <w:szCs w:val="24"/>
      <w:lang w:val="es-ES"/>
    </w:rPr>
  </w:style>
  <w:style w:type="paragraph" w:customStyle="1" w:styleId="Estilo5">
    <w:name w:val="Estilo5"/>
    <w:basedOn w:val="Normal"/>
    <w:pPr>
      <w:jc w:val="both"/>
    </w:pPr>
    <w:rPr>
      <w:rFonts w:ascii="Arial" w:hAnsi="Arial"/>
    </w:rPr>
  </w:style>
  <w:style w:type="paragraph" w:customStyle="1" w:styleId="Estilo1">
    <w:name w:val="Estilo1"/>
    <w:basedOn w:val="Normal"/>
    <w:pPr>
      <w:tabs>
        <w:tab w:val="left" w:pos="1586"/>
      </w:tabs>
      <w:spacing w:before="120" w:after="120"/>
      <w:jc w:val="both"/>
    </w:pPr>
    <w:rPr>
      <w:rFonts w:ascii="Arial" w:hAnsi="Arial" w:cs="Arial"/>
    </w:rPr>
  </w:style>
  <w:style w:type="paragraph" w:customStyle="1" w:styleId="Sinespaciado1">
    <w:name w:val="Sin espaciado1"/>
    <w:pPr>
      <w:suppressAutoHyphens/>
      <w:spacing w:line="1" w:lineRule="atLeast"/>
      <w:ind w:leftChars="-1" w:left="-1" w:hangingChars="1" w:hanging="1"/>
      <w:textDirection w:val="btLr"/>
      <w:textAlignment w:val="top"/>
      <w:outlineLvl w:val="0"/>
    </w:pPr>
    <w:rPr>
      <w:position w:val="-1"/>
      <w:lang w:val="es-MX" w:eastAsia="es-ES"/>
    </w:rPr>
  </w:style>
  <w:style w:type="paragraph" w:customStyle="1" w:styleId="Cuadrculaclara-nfasis31">
    <w:name w:val="Cuadrícula clara - Énfasis 31"/>
    <w:basedOn w:val="Normal"/>
    <w:pPr>
      <w:ind w:left="708"/>
    </w:pPr>
  </w:style>
  <w:style w:type="paragraph" w:customStyle="1" w:styleId="Estilo2">
    <w:name w:val="Estilo2"/>
    <w:basedOn w:val="Normal"/>
    <w:pPr>
      <w:spacing w:before="120"/>
      <w:jc w:val="center"/>
    </w:pPr>
    <w:rPr>
      <w:rFonts w:ascii="Arial" w:hAnsi="Arial"/>
      <w:b/>
      <w:sz w:val="24"/>
      <w:szCs w:val="24"/>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8" w:type="dxa"/>
        <w:bottom w:w="0" w:type="dxa"/>
        <w:right w:w="108" w:type="dxa"/>
      </w:tblCellMar>
    </w:tblPr>
  </w:style>
  <w:style w:type="character" w:customStyle="1" w:styleId="il">
    <w:name w:val="il"/>
    <w:basedOn w:val="Fuentedeprrafopredeter"/>
    <w:rsid w:val="00817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1238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Rdd6iHcKyiM6WNuMLbzpXpl5jg==">AMUW2mVQ1/K8hUzIe+JqdHPVIZemqbagDIY3mSBkQbmwHllPaqSaUQRt0sT0IZ2U6Me/8SNfsCR3eC/5IINvlw5Qi75FXRirQKR+DmYxEGPwS7l3e7KDVg1ZUQtpPEZ2Oq/d1Es5GXri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600</Words>
  <Characters>3301</Characters>
  <Application>Microsoft Office Word</Application>
  <DocSecurity>0</DocSecurity>
  <Lines>27</Lines>
  <Paragraphs>7</Paragraphs>
  <ScaleCrop>false</ScaleCrop>
  <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Outon</dc:creator>
  <cp:lastModifiedBy>Gerardo  Pérez Hernández</cp:lastModifiedBy>
  <cp:revision>2</cp:revision>
  <dcterms:created xsi:type="dcterms:W3CDTF">2015-11-19T18:50:00Z</dcterms:created>
  <dcterms:modified xsi:type="dcterms:W3CDTF">2022-10-21T19:38:00Z</dcterms:modified>
</cp:coreProperties>
</file>