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0826" w14:textId="77777777" w:rsidR="00DD6E11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416BF586" wp14:editId="65B6E7CD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8B94E9" w14:textId="77777777" w:rsidR="00DD6E11" w:rsidRDefault="00DD6E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DD6E11" w14:paraId="715F56AC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29DC9932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EEDD208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549F3F97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C577704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427DDBA0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DD6E11" w14:paraId="1B1280FD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718D049C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9F6C5E3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DD6E11" w14:paraId="1A3FCAA9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2FEB367D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6D96254F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4603022 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42247FA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22301A76" w14:textId="77777777" w:rsidR="00DD6E11" w:rsidRDefault="00DD6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A73F623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FARMACOLOGÍA MOLECULAR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DB66B51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DD6E11" w14:paraId="34F0CA80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C4E6CC5" w14:textId="77777777" w:rsidR="00DD6E11" w:rsidRDefault="00DD6E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AF7DF6" w14:textId="77777777" w:rsidR="00DD6E11" w:rsidRDefault="00DD6E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2800947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DD6E11" w14:paraId="27267A49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149564F2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24E6697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C27E0E" w14:textId="77777777" w:rsidR="00DD6E11" w:rsidRDefault="00DD6E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446AB8B3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4D3C8E28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VIII-X</w:t>
            </w:r>
          </w:p>
        </w:tc>
      </w:tr>
      <w:tr w:rsidR="00DD6E11" w14:paraId="70137513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A2E0FA0" w14:textId="77777777" w:rsidR="00DD6E11" w:rsidRDefault="00DD6E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1A1D15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18DA6BB3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4603016 y 140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E6266EE" w14:textId="77777777" w:rsidR="00DD6E11" w:rsidRDefault="00DD6E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D6E11" w14:paraId="307CC498" w14:textId="77777777">
        <w:trPr>
          <w:cantSplit/>
          <w:trHeight w:val="160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7F5815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7162F2F8" w14:textId="77777777" w:rsidR="00DD6E1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101006" w14:textId="77777777" w:rsidR="00DD6E11" w:rsidRDefault="00DD6E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F43A0CE" w14:textId="77777777" w:rsidR="00DD6E11" w:rsidRDefault="00DD6E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D6E11" w14:paraId="2C2E8B02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D8ED92E" w14:textId="77777777" w:rsidR="00DD6E11" w:rsidRDefault="00DD6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D6E11" w14:paraId="084AADC0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1097A8A4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252D580C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57978E3D" w14:textId="77777777" w:rsidR="00DD6E11" w:rsidRDefault="00DD6E11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6C3897BE" w14:textId="77777777" w:rsidR="00DD6E11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52224F34" w14:textId="77777777" w:rsidR="00DD6E11" w:rsidRDefault="00DD6E11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09456F69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 </w:t>
            </w:r>
          </w:p>
          <w:p w14:paraId="47CFC9BD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Analizar los mecanismos de acción a nivel molecular de compuestos farmacológicamente activos.</w:t>
            </w:r>
          </w:p>
          <w:p w14:paraId="097B3327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56660A53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23A703F8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5950178F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70A4BA50" w14:textId="77777777" w:rsidR="00DD6E1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Relacionar la estructura química de las moléculas con su actividad farmacológica.</w:t>
            </w:r>
          </w:p>
          <w:p w14:paraId="7A8C8871" w14:textId="77777777" w:rsidR="00DD6E1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Describir los sitios de acción de moléculas farmacológicamente activas en los diferentes sistemas. </w:t>
            </w:r>
          </w:p>
          <w:p w14:paraId="7C5B6124" w14:textId="77777777" w:rsidR="00DD6E11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Analizar los mecanismos de acción de las moléculas farmacológicamente activas a nivel molecular.</w:t>
            </w:r>
          </w:p>
          <w:p w14:paraId="58AA994A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23C7856D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38565C66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64237890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Mecanismos de acción de moléculas activas en:</w:t>
            </w:r>
          </w:p>
          <w:p w14:paraId="3FD51F67" w14:textId="77777777" w:rsidR="00DD6E11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Sistema nervioso</w:t>
            </w:r>
          </w:p>
          <w:p w14:paraId="6E228C41" w14:textId="77777777" w:rsidR="00DD6E11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Sistema cardiovascular.</w:t>
            </w:r>
          </w:p>
          <w:p w14:paraId="3E6B91A6" w14:textId="77777777" w:rsidR="00DD6E11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Sistema gastrointestinal.</w:t>
            </w:r>
          </w:p>
          <w:p w14:paraId="3FBF66D8" w14:textId="77777777" w:rsidR="00DD6E11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Sistema respiratorio.</w:t>
            </w:r>
          </w:p>
          <w:p w14:paraId="2CD948A2" w14:textId="77777777" w:rsidR="00DD6E11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Sistema urinario.</w:t>
            </w:r>
          </w:p>
          <w:p w14:paraId="26C4325D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4FCCE683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deberá dar énfasis en cada tema sobre los aspectos moleculares y bioquímicos, sin dejar de lado los conocimientos mínimos necesarios sobre anatomía e histología requeridos en el conocimiento integrador de cada sistema.</w:t>
            </w:r>
          </w:p>
          <w:p w14:paraId="02B4096F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4FDA92A2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0F382A3F" w14:textId="77777777" w:rsidR="00DD6E11" w:rsidRDefault="00DD6E11">
            <w:pPr>
              <w:rPr>
                <w:rFonts w:ascii="Arial" w:eastAsia="Arial" w:hAnsi="Arial" w:cs="Arial"/>
              </w:rPr>
            </w:pPr>
          </w:p>
          <w:p w14:paraId="78B971C0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D4DBBCC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2A2A746D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39C1420E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460FDF5D" w14:textId="77777777" w:rsidR="00DD6E11" w:rsidRDefault="00DD6E11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69F8C92D" w14:textId="77777777" w:rsidR="00DD6E11" w:rsidRDefault="00000000">
            <w:p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DD6E11" w14:paraId="580FD166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3F84F88" w14:textId="77777777" w:rsidR="00DD6E11" w:rsidRDefault="00DD6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D6E11" w14:paraId="177A80EF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71E10A59" w14:textId="77777777" w:rsidR="00DD6E11" w:rsidRDefault="00DD6E11">
            <w:pPr>
              <w:rPr>
                <w:rFonts w:ascii="Arial" w:eastAsia="Arial" w:hAnsi="Arial" w:cs="Arial"/>
              </w:rPr>
            </w:pPr>
          </w:p>
          <w:p w14:paraId="6156DF6F" w14:textId="77777777" w:rsidR="00DD6E11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5CC67CC4" w14:textId="77777777" w:rsidR="00DD6E11" w:rsidRDefault="00DD6E11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45AD4411" w14:textId="77777777" w:rsidR="00DD6E11" w:rsidRDefault="00DD6E11">
            <w:pPr>
              <w:jc w:val="center"/>
              <w:rPr>
                <w:rFonts w:ascii="Arial" w:eastAsia="Arial" w:hAnsi="Arial" w:cs="Arial"/>
              </w:rPr>
            </w:pPr>
          </w:p>
          <w:p w14:paraId="23192A5A" w14:textId="77777777" w:rsidR="00DD6E11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DD6E11" w14:paraId="28C18E68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51B11A2E" w14:textId="77777777" w:rsidR="00DD6E11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4603022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124629E2" w14:textId="77777777" w:rsidR="00DD6E11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FARMACOLOGÍA MOLECULAR </w:t>
            </w:r>
          </w:p>
        </w:tc>
      </w:tr>
      <w:tr w:rsidR="00DD6E11" w14:paraId="0B5FCCF9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480F450" w14:textId="77777777" w:rsidR="00DD6E11" w:rsidRDefault="00DD6E11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2297450" w14:textId="77777777" w:rsidR="00DD6E11" w:rsidRDefault="00DD6E11">
            <w:pPr>
              <w:rPr>
                <w:rFonts w:ascii="Arial" w:eastAsia="Arial" w:hAnsi="Arial" w:cs="Arial"/>
              </w:rPr>
            </w:pPr>
          </w:p>
        </w:tc>
      </w:tr>
      <w:tr w:rsidR="00DD6E11" w14:paraId="0E1E3A7B" w14:textId="77777777">
        <w:trPr>
          <w:trHeight w:val="7966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754730DE" w14:textId="77777777" w:rsidR="00DD6E11" w:rsidRDefault="00DD6E11">
            <w:pPr>
              <w:rPr>
                <w:rFonts w:ascii="Arial" w:eastAsia="Arial" w:hAnsi="Arial" w:cs="Arial"/>
              </w:rPr>
            </w:pPr>
          </w:p>
          <w:p w14:paraId="472A9F43" w14:textId="4FDE73C5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240C2C54" w14:textId="020D4B3E" w:rsidR="004B12D3" w:rsidRDefault="004B12D3">
            <w:pPr>
              <w:jc w:val="both"/>
              <w:rPr>
                <w:rFonts w:ascii="Arial" w:eastAsia="Arial" w:hAnsi="Arial" w:cs="Arial"/>
              </w:rPr>
            </w:pPr>
          </w:p>
          <w:p w14:paraId="7EC92B4A" w14:textId="77777777" w:rsidR="004B12D3" w:rsidRPr="004B12D3" w:rsidRDefault="004B12D3" w:rsidP="004B12D3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4B12D3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068EAA66" w14:textId="77777777" w:rsidR="004B12D3" w:rsidRPr="004B12D3" w:rsidRDefault="004B12D3" w:rsidP="004B12D3">
            <w:pPr>
              <w:shd w:val="clear" w:color="auto" w:fill="FFFFFF"/>
              <w:jc w:val="both"/>
              <w:rPr>
                <w:color w:val="FF0000"/>
              </w:rPr>
            </w:pPr>
            <w:r w:rsidRPr="004B12D3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4B12D3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4B12D3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4B12D3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530C29E4" w14:textId="77777777" w:rsidR="004B12D3" w:rsidRPr="004B12D3" w:rsidRDefault="004B12D3">
            <w:pPr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492CAA2D" w14:textId="77777777" w:rsidR="00DD6E11" w:rsidRDefault="00DD6E11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51895C36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1DA3519F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1D7EF79D" w14:textId="77777777" w:rsidR="00DD6E11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2AEDF404" w14:textId="77777777" w:rsidR="00DD6E11" w:rsidRDefault="00DD6E11">
            <w:pPr>
              <w:rPr>
                <w:rFonts w:ascii="Arial" w:eastAsia="Arial" w:hAnsi="Arial" w:cs="Arial"/>
              </w:rPr>
            </w:pPr>
          </w:p>
          <w:p w14:paraId="05B6F6DA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728C1EA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51A41B1A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1FB0A045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6013927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07FA6EF4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2D7F3BB1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0521BFDC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7ACA0421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330D6272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23867E04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799D27AE" w14:textId="77777777" w:rsidR="00DD6E11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1D084250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60E4B387" w14:textId="77777777" w:rsidR="00DD6E11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40C83249" w14:textId="77777777" w:rsidR="00DD6E11" w:rsidRDefault="00DD6E11">
            <w:pPr>
              <w:jc w:val="both"/>
              <w:rPr>
                <w:rFonts w:ascii="Arial" w:eastAsia="Arial" w:hAnsi="Arial" w:cs="Arial"/>
              </w:rPr>
            </w:pPr>
          </w:p>
          <w:p w14:paraId="5B3DF81B" w14:textId="77777777" w:rsidR="00DD6E11" w:rsidRDefault="00000000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B12D3">
              <w:rPr>
                <w:rFonts w:ascii="Arial" w:eastAsia="Arial" w:hAnsi="Arial" w:cs="Arial"/>
                <w:color w:val="000000"/>
                <w:lang w:val="en-US"/>
              </w:rPr>
              <w:t xml:space="preserve">Brunton, L. </w:t>
            </w:r>
            <w:r w:rsidRPr="004B12D3">
              <w:rPr>
                <w:rFonts w:ascii="Arial" w:eastAsia="Arial" w:hAnsi="Arial" w:cs="Arial"/>
                <w:i/>
                <w:color w:val="000000"/>
                <w:lang w:val="en-US"/>
              </w:rPr>
              <w:t>et al.</w:t>
            </w:r>
            <w:r w:rsidRPr="004B12D3">
              <w:rPr>
                <w:rFonts w:ascii="Arial" w:eastAsia="Arial" w:hAnsi="Arial" w:cs="Arial"/>
                <w:color w:val="000000"/>
                <w:lang w:val="en-US"/>
              </w:rPr>
              <w:t xml:space="preserve"> The pharmacological basis of therapeutics. </w:t>
            </w:r>
            <w:r>
              <w:rPr>
                <w:rFonts w:ascii="Arial" w:eastAsia="Arial" w:hAnsi="Arial" w:cs="Arial"/>
                <w:color w:val="000000"/>
              </w:rPr>
              <w:t>12a edición. Estados Unidos, McGraw-Hill Professional, 2011.</w:t>
            </w:r>
          </w:p>
          <w:p w14:paraId="7363F8A0" w14:textId="77777777" w:rsidR="00DD6E11" w:rsidRPr="004B12D3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</w:rPr>
              <w:t xml:space="preserve">Harvey A. R. Farmacología. 5a edición. </w:t>
            </w:r>
            <w:proofErr w:type="spellStart"/>
            <w:r w:rsidRPr="004B12D3">
              <w:rPr>
                <w:rFonts w:ascii="Arial" w:eastAsia="Arial" w:hAnsi="Arial" w:cs="Arial"/>
                <w:lang w:val="en-US"/>
              </w:rPr>
              <w:t>Estados</w:t>
            </w:r>
            <w:proofErr w:type="spellEnd"/>
            <w:r w:rsidRPr="004B12D3">
              <w:rPr>
                <w:rFonts w:ascii="Arial" w:eastAsia="Arial" w:hAnsi="Arial" w:cs="Arial"/>
                <w:lang w:val="en-US"/>
              </w:rPr>
              <w:t xml:space="preserve"> Unidos, Ed. Lippincott Williams &amp; Wilkins, 2012.</w:t>
            </w:r>
          </w:p>
          <w:p w14:paraId="5D4603A4" w14:textId="77777777" w:rsidR="00DD6E11" w:rsidRDefault="00000000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Katzung, B. G. Farmacología básica y clínica. 11a edición. México, El Manual Moderno, 2010. </w:t>
            </w:r>
          </w:p>
          <w:p w14:paraId="62068B9C" w14:textId="77777777" w:rsidR="00DD6E11" w:rsidRDefault="00000000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4B12D3">
              <w:rPr>
                <w:rFonts w:ascii="Arial" w:eastAsia="Arial" w:hAnsi="Arial" w:cs="Arial"/>
                <w:color w:val="000000"/>
                <w:lang w:val="en-US"/>
              </w:rPr>
              <w:t xml:space="preserve">Pratt, W. B. </w:t>
            </w:r>
            <w:r w:rsidRPr="004B12D3">
              <w:rPr>
                <w:rFonts w:ascii="Arial" w:eastAsia="Arial" w:hAnsi="Arial" w:cs="Arial"/>
                <w:i/>
                <w:color w:val="000000"/>
                <w:lang w:val="en-US"/>
              </w:rPr>
              <w:t>et al.</w:t>
            </w:r>
            <w:r w:rsidRPr="004B12D3">
              <w:rPr>
                <w:rFonts w:ascii="Arial" w:eastAsia="Arial" w:hAnsi="Arial" w:cs="Arial"/>
                <w:color w:val="000000"/>
                <w:lang w:val="en-US"/>
              </w:rPr>
              <w:t xml:space="preserve"> Principles of drugs action. The basis of pharmacology. 3a </w:t>
            </w:r>
            <w:proofErr w:type="spellStart"/>
            <w:r w:rsidRPr="004B12D3">
              <w:rPr>
                <w:rFonts w:ascii="Arial" w:eastAsia="Arial" w:hAnsi="Arial" w:cs="Arial"/>
                <w:color w:val="000000"/>
                <w:lang w:val="en-US"/>
              </w:rPr>
              <w:t>edición</w:t>
            </w:r>
            <w:proofErr w:type="spellEnd"/>
            <w:r w:rsidRPr="004B12D3">
              <w:rPr>
                <w:rFonts w:ascii="Arial" w:eastAsia="Arial" w:hAnsi="Arial" w:cs="Arial"/>
                <w:color w:val="000000"/>
                <w:lang w:val="en-US"/>
              </w:rPr>
              <w:t xml:space="preserve">. </w:t>
            </w:r>
            <w:r>
              <w:rPr>
                <w:rFonts w:ascii="Arial" w:eastAsia="Arial" w:hAnsi="Arial" w:cs="Arial"/>
                <w:color w:val="000000"/>
              </w:rPr>
              <w:t>Estados Unidos, Churchill Livingstone, 1990.</w:t>
            </w:r>
          </w:p>
          <w:p w14:paraId="3026C221" w14:textId="77777777" w:rsidR="00DD6E11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 w:rsidRPr="004B12D3">
              <w:rPr>
                <w:rFonts w:ascii="Arial" w:eastAsia="Arial" w:hAnsi="Arial" w:cs="Arial"/>
                <w:lang w:val="en-US"/>
              </w:rPr>
              <w:t xml:space="preserve">Rang H.P. et al. </w:t>
            </w:r>
            <w:r>
              <w:rPr>
                <w:rFonts w:ascii="Arial" w:eastAsia="Arial" w:hAnsi="Arial" w:cs="Arial"/>
              </w:rPr>
              <w:t>Farmacología. 7a edición. Madrid, Elsevier. 2012.</w:t>
            </w:r>
          </w:p>
          <w:p w14:paraId="59F23963" w14:textId="77777777" w:rsidR="00DD6E11" w:rsidRDefault="00000000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Velázquez, P. L.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Farmacología básica y clínica. 18a edición. España, Médica Panamericana, 2008.</w:t>
            </w:r>
          </w:p>
          <w:p w14:paraId="3C907D28" w14:textId="77777777" w:rsidR="00DD6E11" w:rsidRDefault="00DD6E11"/>
        </w:tc>
      </w:tr>
    </w:tbl>
    <w:p w14:paraId="38B63715" w14:textId="77777777" w:rsidR="00DD6E11" w:rsidRDefault="00DD6E11">
      <w:pPr>
        <w:rPr>
          <w:rFonts w:ascii="Arial" w:eastAsia="Arial" w:hAnsi="Arial" w:cs="Arial"/>
        </w:rPr>
      </w:pPr>
    </w:p>
    <w:sectPr w:rsidR="00DD6E11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D365D"/>
    <w:multiLevelType w:val="multilevel"/>
    <w:tmpl w:val="AE7418A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DA45441"/>
    <w:multiLevelType w:val="multilevel"/>
    <w:tmpl w:val="EECC8C0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59AE3145"/>
    <w:multiLevelType w:val="multilevel"/>
    <w:tmpl w:val="A762F3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3B30851"/>
    <w:multiLevelType w:val="multilevel"/>
    <w:tmpl w:val="7C0ECC4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781456358">
    <w:abstractNumId w:val="0"/>
  </w:num>
  <w:num w:numId="2" w16cid:durableId="206836230">
    <w:abstractNumId w:val="3"/>
  </w:num>
  <w:num w:numId="3" w16cid:durableId="561986608">
    <w:abstractNumId w:val="1"/>
  </w:num>
  <w:num w:numId="4" w16cid:durableId="486363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E11"/>
    <w:rsid w:val="004B12D3"/>
    <w:rsid w:val="00DD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323290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  <w:lang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4B1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krBL/Ow10+JGELenn/Hdpqhs8g==">AMUW2mUSHoVsRBB65dwvLUT7K6HlKpLUMsb7v/0m9q8atM/94HTn5pxkVjC1K07/APiKGuQm4PQV5hvGumW9lT0GA4KkfUlfEicd3cZnHSSNItvkqEyOJpb6X4Cjl5NZeyPEFrKH/ndp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2015-11-25T21:33:00Z</dcterms:created>
  <dcterms:modified xsi:type="dcterms:W3CDTF">2022-10-21T19:02:00Z</dcterms:modified>
</cp:coreProperties>
</file>